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9D839" w14:textId="77777777" w:rsidR="00952B9B" w:rsidRDefault="00315E35">
      <w:pPr>
        <w:pStyle w:val="Textoindependiente"/>
        <w:spacing w:before="6"/>
        <w:rPr>
          <w:sz w:val="19"/>
        </w:rPr>
      </w:pPr>
      <w:r>
        <w:pict w14:anchorId="6EEF5172">
          <v:group id="_x0000_s1084" style="position:absolute;margin-left:70.55pt;margin-top:13.15pt;width:471.2pt;height:39.8pt;z-index:-15727616;mso-wrap-distance-left:0;mso-wrap-distance-right:0;mso-position-horizontal-relative:page" coordorigin="1411,263" coordsize="9424,7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1410;top:528;width:9424;height:531" fillcolor="#0d0d0d" stroked="f">
              <v:textbox inset="0,0,0,0">
                <w:txbxContent>
                  <w:p w14:paraId="1A0B5C7B" w14:textId="77777777" w:rsidR="00952B9B" w:rsidRDefault="00315E35">
                    <w:pPr>
                      <w:spacing w:line="230" w:lineRule="auto"/>
                      <w:ind w:left="30" w:right="11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COMPETENCIES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ACTIVITIES</w:t>
                    </w:r>
                  </w:p>
                </w:txbxContent>
              </v:textbox>
            </v:shape>
            <v:shape id="_x0000_s1085" type="#_x0000_t202" style="position:absolute;left:1410;top:263;width:9424;height:266" fillcolor="red" stroked="f">
              <v:textbox inset="0,0,0,0">
                <w:txbxContent>
                  <w:p w14:paraId="1258FDA0" w14:textId="77777777" w:rsidR="00952B9B" w:rsidRDefault="00315E35">
                    <w:pPr>
                      <w:spacing w:line="265" w:lineRule="exact"/>
                      <w:ind w:left="1457" w:right="146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II.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9F4AA2" w14:textId="77777777" w:rsidR="00952B9B" w:rsidRDefault="00315E35">
      <w:pPr>
        <w:pStyle w:val="Textoindependiente"/>
        <w:spacing w:before="71" w:line="249" w:lineRule="auto"/>
        <w:ind w:left="140" w:right="248"/>
      </w:pPr>
      <w:r>
        <w:t>Section II focuses on micro social work practice. Micro social work practice is defined as</w:t>
      </w:r>
      <w:r>
        <w:rPr>
          <w:spacing w:val="1"/>
        </w:rPr>
        <w:t xml:space="preserve"> </w:t>
      </w:r>
      <w:r>
        <w:t xml:space="preserve">practice with individuals (Kirst-Ashman &amp; Hull, 2018). According to Miley, </w:t>
      </w:r>
      <w:proofErr w:type="spellStart"/>
      <w:r>
        <w:t>O’Melia</w:t>
      </w:r>
      <w:proofErr w:type="spellEnd"/>
      <w:r>
        <w:t>, and</w:t>
      </w:r>
      <w:r>
        <w:rPr>
          <w:spacing w:val="1"/>
        </w:rPr>
        <w:t xml:space="preserve"> </w:t>
      </w:r>
      <w:r>
        <w:t>Dubois,</w:t>
      </w:r>
      <w:r>
        <w:rPr>
          <w:spacing w:val="-2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functioning,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relationships,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ways</w:t>
      </w:r>
      <w:proofErr w:type="gramEnd"/>
      <w:r>
        <w:t xml:space="preserve"> people</w:t>
      </w:r>
      <w:r>
        <w:rPr>
          <w:spacing w:val="2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resources (pp</w:t>
      </w:r>
      <w:r>
        <w:rPr>
          <w:spacing w:val="-1"/>
        </w:rPr>
        <w:t xml:space="preserve"> </w:t>
      </w:r>
      <w:r>
        <w:t>8-9).</w:t>
      </w:r>
    </w:p>
    <w:p w14:paraId="7BFF2A19" w14:textId="77777777" w:rsidR="00952B9B" w:rsidRDefault="00315E35">
      <w:pPr>
        <w:pStyle w:val="Textoindependiente"/>
        <w:spacing w:before="158" w:line="249" w:lineRule="auto"/>
        <w:ind w:left="140" w:right="146"/>
      </w:pPr>
      <w:r>
        <w:t>Professional competencies drive social work practice. Social work student interns and medical</w:t>
      </w:r>
      <w:r>
        <w:rPr>
          <w:spacing w:val="1"/>
        </w:rPr>
        <w:t xml:space="preserve"> </w:t>
      </w:r>
      <w:r>
        <w:t>social w</w:t>
      </w:r>
      <w:r>
        <w:t>orkers ascribe to the Council on Social Work Education (CSWE) professional</w:t>
      </w:r>
      <w:r>
        <w:rPr>
          <w:spacing w:val="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before,</w:t>
      </w:r>
      <w:r>
        <w:rPr>
          <w:spacing w:val="-1"/>
        </w:rPr>
        <w:t xml:space="preserve"> </w:t>
      </w:r>
      <w:r>
        <w:t>during,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CSWE</w:t>
      </w:r>
      <w:r>
        <w:rPr>
          <w:spacing w:val="1"/>
        </w:rPr>
        <w:t xml:space="preserve"> </w:t>
      </w:r>
      <w:r>
        <w:t>competencies, however, other doctrines with which to be aware are important. For example, and</w:t>
      </w:r>
      <w:r>
        <w:rPr>
          <w:spacing w:val="1"/>
        </w:rPr>
        <w:t xml:space="preserve"> </w:t>
      </w:r>
      <w:r>
        <w:t>es</w:t>
      </w:r>
      <w:r>
        <w:t xml:space="preserve">pecially because the </w:t>
      </w:r>
      <w:proofErr w:type="spellStart"/>
      <w:r>
        <w:t>Maynor</w:t>
      </w:r>
      <w:proofErr w:type="spellEnd"/>
      <w:r>
        <w:t xml:space="preserve"> Castillo scenario involves an international and undocumented</w:t>
      </w:r>
      <w:r>
        <w:rPr>
          <w:spacing w:val="1"/>
        </w:rPr>
        <w:t xml:space="preserve"> </w:t>
      </w:r>
      <w:r>
        <w:t>DACA student, social workers may consider the International Federation of Social Workers</w:t>
      </w:r>
      <w:r>
        <w:rPr>
          <w:spacing w:val="1"/>
        </w:rPr>
        <w:t xml:space="preserve"> </w:t>
      </w:r>
      <w:r>
        <w:t>(IFSW)</w:t>
      </w:r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Development Goals.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sections each contain a table containing a core principle, on the left, and synthesizes ways the</w:t>
      </w:r>
      <w:r>
        <w:rPr>
          <w:spacing w:val="1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operationalized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right.</w:t>
      </w:r>
      <w:r>
        <w:rPr>
          <w:spacing w:val="-1"/>
        </w:rPr>
        <w:t xml:space="preserve"> </w:t>
      </w:r>
      <w:r>
        <w:t>Because</w:t>
      </w:r>
      <w:r>
        <w:rPr>
          <w:spacing w:val="-4"/>
        </w:rPr>
        <w:t xml:space="preserve"> </w:t>
      </w:r>
      <w:proofErr w:type="spellStart"/>
      <w:r>
        <w:t>Maynor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and undocumented DACA stude</w:t>
      </w:r>
      <w:r>
        <w:t>nt, social workers may consider the International Federation of</w:t>
      </w:r>
      <w:r>
        <w:rPr>
          <w:spacing w:val="1"/>
        </w:rPr>
        <w:t xml:space="preserve"> </w:t>
      </w:r>
      <w:r>
        <w:t>Social Workers (IFSW) Ethical Principles and the United Nations Sustainable Development</w:t>
      </w:r>
      <w:r>
        <w:rPr>
          <w:spacing w:val="1"/>
        </w:rPr>
        <w:t xml:space="preserve"> </w:t>
      </w:r>
      <w:r>
        <w:t>Goals. The following sections each contain a table containing a core principle, on the left, and</w:t>
      </w:r>
      <w:r>
        <w:rPr>
          <w:spacing w:val="1"/>
        </w:rPr>
        <w:t xml:space="preserve"> </w:t>
      </w:r>
      <w:r>
        <w:t>synthes</w:t>
      </w:r>
      <w:r>
        <w:t>izes ways the</w:t>
      </w:r>
      <w:r>
        <w:rPr>
          <w:spacing w:val="-2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operationalized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right.</w:t>
      </w:r>
    </w:p>
    <w:p w14:paraId="367B7F7A" w14:textId="510D640B" w:rsidR="00952B9B" w:rsidRDefault="00315E35">
      <w:pPr>
        <w:pStyle w:val="Textoindependiente"/>
        <w:spacing w:before="3"/>
        <w:rPr>
          <w:sz w:val="18"/>
        </w:rPr>
      </w:pPr>
      <w:r>
        <w:pict w14:anchorId="4A916242">
          <v:shape id="_x0000_s1045" type="#_x0000_t202" style="position:absolute;margin-left:70.55pt;margin-top:50.6pt;width:471.2pt;height:14.25pt;z-index:-15709184;mso-wrap-distance-left:0;mso-wrap-distance-right:0;mso-position-horizontal-relative:page" fillcolor="black" stroked="f">
            <v:textbox style="mso-next-textbox:#_x0000_s1045" inset="0,0,0,0">
              <w:txbxContent>
                <w:p w14:paraId="5704BCAE" w14:textId="77777777" w:rsidR="00952B9B" w:rsidRDefault="00315E35">
                  <w:pPr>
                    <w:spacing w:line="267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COMPETENCIES</w:t>
                  </w:r>
                  <w:r>
                    <w:rPr>
                      <w:b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–</w:t>
                  </w:r>
                  <w:r>
                    <w:rPr>
                      <w:b/>
                      <w:color w:val="FFFFFF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INTEGRITY</w:t>
                  </w:r>
                </w:p>
              </w:txbxContent>
            </v:textbox>
            <w10:wrap type="topAndBottom" anchorx="page"/>
          </v:shape>
        </w:pict>
      </w:r>
    </w:p>
    <w:p w14:paraId="47BDD7DC" w14:textId="77777777" w:rsidR="00952B9B" w:rsidRDefault="00952B9B">
      <w:pPr>
        <w:pStyle w:val="Textoindependiente"/>
        <w:rPr>
          <w:sz w:val="18"/>
        </w:rPr>
      </w:pPr>
    </w:p>
    <w:p w14:paraId="590F00D7" w14:textId="77777777" w:rsidR="00952B9B" w:rsidRDefault="00952B9B">
      <w:pPr>
        <w:pStyle w:val="Textoindependiente"/>
        <w:spacing w:before="3"/>
        <w:rPr>
          <w:sz w:val="11"/>
        </w:rPr>
      </w:pPr>
    </w:p>
    <w:p w14:paraId="2FA023DB" w14:textId="77777777" w:rsidR="00952B9B" w:rsidRDefault="00952B9B">
      <w:pPr>
        <w:pStyle w:val="Textoindependiente"/>
        <w:rPr>
          <w:sz w:val="20"/>
        </w:rPr>
      </w:pPr>
    </w:p>
    <w:p w14:paraId="2D8C43AE" w14:textId="77777777" w:rsidR="00952B9B" w:rsidRDefault="00952B9B">
      <w:pPr>
        <w:pStyle w:val="Textoindependiente"/>
        <w:spacing w:before="9" w:after="1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952B9B" w14:paraId="090785CB" w14:textId="77777777">
        <w:trPr>
          <w:trHeight w:val="265"/>
        </w:trPr>
        <w:tc>
          <w:tcPr>
            <w:tcW w:w="9354" w:type="dxa"/>
            <w:gridSpan w:val="2"/>
          </w:tcPr>
          <w:p w14:paraId="790D29BF" w14:textId="77777777" w:rsidR="00952B9B" w:rsidRDefault="00315E35">
            <w:pPr>
              <w:pStyle w:val="TableParagraph"/>
              <w:spacing w:line="245" w:lineRule="exact"/>
              <w:ind w:left="3664" w:right="3662"/>
              <w:jc w:val="center"/>
              <w:rPr>
                <w:sz w:val="24"/>
              </w:rPr>
            </w:pPr>
            <w:r>
              <w:rPr>
                <w:sz w:val="24"/>
              </w:rPr>
              <w:t>NASW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</w:p>
        </w:tc>
      </w:tr>
      <w:tr w:rsidR="00952B9B" w14:paraId="418439A4" w14:textId="77777777">
        <w:trPr>
          <w:trHeight w:val="2921"/>
        </w:trPr>
        <w:tc>
          <w:tcPr>
            <w:tcW w:w="2336" w:type="dxa"/>
          </w:tcPr>
          <w:p w14:paraId="00A4648A" w14:textId="77777777" w:rsidR="00952B9B" w:rsidRDefault="00315E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Integrity</w:t>
            </w:r>
          </w:p>
        </w:tc>
        <w:tc>
          <w:tcPr>
            <w:tcW w:w="7018" w:type="dxa"/>
          </w:tcPr>
          <w:p w14:paraId="3DB1A08E" w14:textId="77777777" w:rsidR="00952B9B" w:rsidRDefault="00315E35">
            <w:pPr>
              <w:pStyle w:val="TableParagraph"/>
              <w:spacing w:line="230" w:lineRule="auto"/>
              <w:ind w:right="579"/>
              <w:rPr>
                <w:sz w:val="24"/>
              </w:rPr>
            </w:pPr>
            <w:r>
              <w:rPr>
                <w:sz w:val="24"/>
              </w:rPr>
              <w:t>A social worker should always conduct oneself ethically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responsibly. Clients should reliably have confidence in the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workers 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 best interest. This means the Healthy Relationships 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social worker must engage victims of sexual and </w:t>
            </w:r>
            <w:proofErr w:type="gramStart"/>
            <w:r>
              <w:rPr>
                <w:sz w:val="24"/>
              </w:rPr>
              <w:t>gender b</w:t>
            </w:r>
            <w:r>
              <w:rPr>
                <w:sz w:val="24"/>
              </w:rPr>
              <w:t>ased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courteous,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considerate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  <w:p w14:paraId="626937AF" w14:textId="77777777" w:rsidR="00952B9B" w:rsidRDefault="00952B9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98A208B" w14:textId="77777777" w:rsidR="00952B9B" w:rsidRDefault="00315E35">
            <w:pPr>
              <w:pStyle w:val="TableParagraph"/>
              <w:spacing w:line="230" w:lineRule="auto"/>
              <w:ind w:right="279"/>
              <w:rPr>
                <w:sz w:val="24"/>
              </w:rPr>
            </w:pPr>
            <w:r>
              <w:rPr>
                <w:sz w:val="24"/>
              </w:rPr>
              <w:t>By behaving honestly and demonstrating personal integrity,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affiliated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populations 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</w:p>
          <w:p w14:paraId="430F6AE2" w14:textId="77777777" w:rsidR="00952B9B" w:rsidRDefault="00315E3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(Tulane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2021).</w:t>
            </w:r>
          </w:p>
        </w:tc>
      </w:tr>
    </w:tbl>
    <w:p w14:paraId="08A424BE" w14:textId="3AFD3227" w:rsidR="00952B9B" w:rsidRDefault="00952B9B">
      <w:pPr>
        <w:pStyle w:val="Textoindependiente"/>
        <w:rPr>
          <w:sz w:val="20"/>
        </w:rPr>
      </w:pPr>
    </w:p>
    <w:p w14:paraId="1E79DAA9" w14:textId="43C64CBA" w:rsidR="00315E35" w:rsidRDefault="00315E35">
      <w:pPr>
        <w:pStyle w:val="Textoindependiente"/>
        <w:rPr>
          <w:sz w:val="20"/>
        </w:rPr>
      </w:pPr>
    </w:p>
    <w:p w14:paraId="297A526A" w14:textId="54B873FD" w:rsidR="00315E35" w:rsidRDefault="00315E35">
      <w:pPr>
        <w:pStyle w:val="Textoindependiente"/>
        <w:rPr>
          <w:sz w:val="20"/>
        </w:rPr>
      </w:pPr>
    </w:p>
    <w:p w14:paraId="434695B0" w14:textId="05E9668B" w:rsidR="00315E35" w:rsidRDefault="00315E35">
      <w:pPr>
        <w:pStyle w:val="Textoindependiente"/>
        <w:rPr>
          <w:sz w:val="20"/>
        </w:rPr>
      </w:pPr>
    </w:p>
    <w:p w14:paraId="660FA1A9" w14:textId="00B9AEF5" w:rsidR="00315E35" w:rsidRDefault="00315E35">
      <w:pPr>
        <w:pStyle w:val="Textoindependiente"/>
        <w:rPr>
          <w:sz w:val="20"/>
        </w:rPr>
      </w:pPr>
    </w:p>
    <w:p w14:paraId="6E79A952" w14:textId="4C619119" w:rsidR="00315E35" w:rsidRDefault="00315E35">
      <w:pPr>
        <w:pStyle w:val="Textoindependiente"/>
        <w:rPr>
          <w:sz w:val="20"/>
        </w:rPr>
      </w:pPr>
    </w:p>
    <w:p w14:paraId="56083716" w14:textId="14361A04" w:rsidR="00315E35" w:rsidRDefault="00315E35">
      <w:pPr>
        <w:pStyle w:val="Textoindependiente"/>
        <w:rPr>
          <w:sz w:val="20"/>
        </w:rPr>
      </w:pPr>
    </w:p>
    <w:p w14:paraId="7A90C8D1" w14:textId="1F74F110" w:rsidR="00315E35" w:rsidRDefault="00315E35">
      <w:pPr>
        <w:pStyle w:val="Textoindependiente"/>
        <w:rPr>
          <w:sz w:val="20"/>
        </w:rPr>
      </w:pPr>
    </w:p>
    <w:p w14:paraId="6450C575" w14:textId="09B400C2" w:rsidR="00315E35" w:rsidRDefault="00315E35">
      <w:pPr>
        <w:pStyle w:val="Textoindependiente"/>
        <w:rPr>
          <w:sz w:val="20"/>
        </w:rPr>
      </w:pPr>
    </w:p>
    <w:p w14:paraId="598DD17D" w14:textId="30AA9F66" w:rsidR="00315E35" w:rsidRDefault="00315E35">
      <w:pPr>
        <w:pStyle w:val="Textoindependiente"/>
        <w:rPr>
          <w:sz w:val="20"/>
        </w:rPr>
      </w:pPr>
    </w:p>
    <w:p w14:paraId="1CB1D09E" w14:textId="6C9CF897" w:rsidR="00315E35" w:rsidRDefault="00315E35">
      <w:pPr>
        <w:pStyle w:val="Textoindependiente"/>
        <w:rPr>
          <w:sz w:val="20"/>
        </w:rPr>
      </w:pPr>
    </w:p>
    <w:p w14:paraId="5CF9A5BA" w14:textId="7057A78F" w:rsidR="00315E35" w:rsidRDefault="00315E35">
      <w:pPr>
        <w:pStyle w:val="Textoindependiente"/>
        <w:rPr>
          <w:sz w:val="20"/>
        </w:rPr>
      </w:pPr>
    </w:p>
    <w:p w14:paraId="6DC414BA" w14:textId="165C2679" w:rsidR="00315E35" w:rsidRDefault="00315E35">
      <w:pPr>
        <w:pStyle w:val="Textoindependiente"/>
        <w:rPr>
          <w:sz w:val="20"/>
        </w:rPr>
      </w:pPr>
    </w:p>
    <w:p w14:paraId="683CB005" w14:textId="77777777" w:rsidR="00315E35" w:rsidRDefault="00315E35">
      <w:pPr>
        <w:pStyle w:val="Textoindependiente"/>
        <w:rPr>
          <w:sz w:val="20"/>
        </w:rPr>
      </w:pPr>
    </w:p>
    <w:p w14:paraId="1C225089" w14:textId="77777777" w:rsidR="00952B9B" w:rsidRDefault="00315E35">
      <w:pPr>
        <w:pStyle w:val="Ttulo1"/>
        <w:tabs>
          <w:tab w:val="left" w:pos="9534"/>
        </w:tabs>
        <w:spacing w:before="211" w:line="240" w:lineRule="auto"/>
        <w:ind w:left="110"/>
      </w:pPr>
      <w:r>
        <w:rPr>
          <w:color w:val="FFFFFF"/>
          <w:spacing w:val="-30"/>
          <w:shd w:val="clear" w:color="auto" w:fill="000000"/>
        </w:rPr>
        <w:lastRenderedPageBreak/>
        <w:t xml:space="preserve"> </w:t>
      </w:r>
      <w:r>
        <w:rPr>
          <w:color w:val="FFFFFF"/>
          <w:shd w:val="clear" w:color="auto" w:fill="000000"/>
        </w:rPr>
        <w:t>SOCIAL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WORK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COMPETENCIES</w:t>
      </w:r>
      <w:r>
        <w:rPr>
          <w:color w:val="FFFFFF"/>
          <w:spacing w:val="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–</w:t>
      </w:r>
      <w:r>
        <w:rPr>
          <w:color w:val="FFFFFF"/>
          <w:spacing w:val="-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INTEGRITY</w:t>
      </w:r>
      <w:r>
        <w:rPr>
          <w:color w:val="FFFFFF"/>
          <w:spacing w:val="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-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MICRO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PRACTICE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ACTIVITY</w:t>
      </w:r>
      <w:r>
        <w:rPr>
          <w:color w:val="FFFFFF"/>
          <w:shd w:val="clear" w:color="auto" w:fill="000000"/>
        </w:rPr>
        <w:tab/>
      </w:r>
    </w:p>
    <w:p w14:paraId="04B435FB" w14:textId="77777777" w:rsidR="00952B9B" w:rsidRDefault="00952B9B">
      <w:pPr>
        <w:pStyle w:val="Textoindependiente"/>
        <w:spacing w:before="10"/>
        <w:rPr>
          <w:b/>
        </w:rPr>
      </w:pPr>
      <w:bookmarkStart w:id="0" w:name="_GoBack"/>
      <w:bookmarkEnd w:id="0"/>
    </w:p>
    <w:p w14:paraId="10878992" w14:textId="77777777" w:rsidR="00952B9B" w:rsidRDefault="00315E35">
      <w:pPr>
        <w:spacing w:before="90"/>
        <w:ind w:left="140"/>
        <w:rPr>
          <w:b/>
          <w:sz w:val="24"/>
        </w:rPr>
      </w:pPr>
      <w:r>
        <w:rPr>
          <w:sz w:val="24"/>
        </w:rPr>
        <w:t>CSWE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Workers Behave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 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Trustworthy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Manner</w:t>
      </w:r>
    </w:p>
    <w:p w14:paraId="3AB56009" w14:textId="77777777" w:rsidR="00952B9B" w:rsidRDefault="00952B9B">
      <w:pPr>
        <w:pStyle w:val="Textoindependiente"/>
        <w:spacing w:before="4"/>
        <w:rPr>
          <w:b/>
          <w:sz w:val="23"/>
        </w:rPr>
      </w:pPr>
    </w:p>
    <w:p w14:paraId="5B32035F" w14:textId="77777777" w:rsidR="00952B9B" w:rsidRDefault="00315E35">
      <w:pPr>
        <w:pStyle w:val="Textoindependiente"/>
        <w:spacing w:line="230" w:lineRule="auto"/>
        <w:ind w:left="140"/>
      </w:pPr>
      <w:r>
        <w:t>Social</w:t>
      </w:r>
      <w:r>
        <w:rPr>
          <w:spacing w:val="-4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continually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profession’s</w:t>
      </w:r>
      <w:r>
        <w:rPr>
          <w:spacing w:val="-1"/>
        </w:rPr>
        <w:t xml:space="preserve"> </w:t>
      </w:r>
      <w:r>
        <w:t>mission,</w:t>
      </w:r>
      <w:r>
        <w:rPr>
          <w:spacing w:val="-2"/>
        </w:rPr>
        <w:t xml:space="preserve"> </w:t>
      </w:r>
      <w:r>
        <w:t>values,</w:t>
      </w:r>
      <w:r>
        <w:rPr>
          <w:spacing w:val="-2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ethical standards and practice in a manner consistent with them. Social workers should take</w:t>
      </w:r>
      <w:r>
        <w:rPr>
          <w:spacing w:val="1"/>
        </w:rPr>
        <w:t xml:space="preserve"> </w:t>
      </w:r>
      <w:r>
        <w:t>measures to care for themselves professionally and personally. Social workers act hon</w:t>
      </w:r>
      <w:r>
        <w:t>estly and</w:t>
      </w:r>
      <w:r>
        <w:rPr>
          <w:spacing w:val="-57"/>
        </w:rPr>
        <w:t xml:space="preserve"> </w:t>
      </w:r>
      <w:r>
        <w:t>responsibly and promote ethical practices on the part of the organizations with which they are</w:t>
      </w:r>
      <w:r>
        <w:rPr>
          <w:spacing w:val="1"/>
        </w:rPr>
        <w:t xml:space="preserve"> </w:t>
      </w:r>
      <w:r>
        <w:t>affiliated.</w:t>
      </w:r>
    </w:p>
    <w:p w14:paraId="28B84601" w14:textId="77777777" w:rsidR="00952B9B" w:rsidRDefault="00952B9B">
      <w:pPr>
        <w:pStyle w:val="Textoindependiente"/>
        <w:spacing w:before="6"/>
        <w:rPr>
          <w:sz w:val="23"/>
        </w:rPr>
      </w:pPr>
    </w:p>
    <w:p w14:paraId="40625CD2" w14:textId="77777777" w:rsidR="00952B9B" w:rsidRDefault="00315E35">
      <w:pPr>
        <w:pStyle w:val="Textoindependiente"/>
        <w:spacing w:before="1" w:line="230" w:lineRule="auto"/>
        <w:ind w:left="140" w:right="187"/>
      </w:pPr>
      <w:r>
        <w:t>Foundation activity: Consider the CSWE Core Principle. Conduct an internet review of job</w:t>
      </w:r>
      <w:r>
        <w:rPr>
          <w:spacing w:val="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(GBV)</w:t>
      </w:r>
      <w:r>
        <w:rPr>
          <w:spacing w:val="-3"/>
        </w:rPr>
        <w:t xml:space="preserve"> </w:t>
      </w:r>
      <w:r>
        <w:t>Socia</w:t>
      </w:r>
      <w:r>
        <w:t>l</w:t>
      </w:r>
      <w:r>
        <w:rPr>
          <w:spacing w:val="-4"/>
        </w:rPr>
        <w:t xml:space="preserve"> </w:t>
      </w:r>
      <w:r>
        <w:t>Workers.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descriptions,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GBV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workers.</w:t>
      </w:r>
    </w:p>
    <w:p w14:paraId="188FB092" w14:textId="77777777" w:rsidR="00952B9B" w:rsidRDefault="00315E35">
      <w:pPr>
        <w:pStyle w:val="Textoindependiente"/>
        <w:spacing w:before="11"/>
        <w:rPr>
          <w:sz w:val="18"/>
        </w:rPr>
      </w:pPr>
      <w:r>
        <w:pict w14:anchorId="46734FCC">
          <v:shape id="_x0000_s1044" style="position:absolute;margin-left:72.05pt;margin-top:13.1pt;width:468.15pt;height:.1pt;z-index:-15708672;mso-wrap-distance-left:0;mso-wrap-distance-right:0;mso-position-horizontal-relative:page" coordorigin="1441,262" coordsize="9363,0" o:spt="100" adj="0,,0" path="m1441,262r4080,m5523,262r52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0C92C6F">
          <v:shape id="_x0000_s1043" style="position:absolute;margin-left:72.05pt;margin-top:27.35pt;width:468pt;height:.1pt;z-index:-15708160;mso-wrap-distance-left:0;mso-wrap-distance-right:0;mso-position-horizontal-relative:page" coordorigin="1441,547" coordsize="9360,0" path="m1441,547r9360,e" filled="f" strokeweight=".48pt">
            <v:path arrowok="t"/>
            <w10:wrap type="topAndBottom" anchorx="page"/>
          </v:shape>
        </w:pict>
      </w:r>
      <w:r>
        <w:pict w14:anchorId="50BA8AAB">
          <v:shape id="_x0000_s1042" style="position:absolute;margin-left:72.05pt;margin-top:41.9pt;width:468pt;height:.1pt;z-index:-15707648;mso-wrap-distance-left:0;mso-wrap-distance-right:0;mso-position-horizontal-relative:page" coordorigin="1441,838" coordsize="9360,0" path="m1441,838r9360,e" filled="f" strokeweight=".48pt">
            <v:path arrowok="t"/>
            <w10:wrap type="topAndBottom" anchorx="page"/>
          </v:shape>
        </w:pict>
      </w:r>
    </w:p>
    <w:p w14:paraId="5B758111" w14:textId="77777777" w:rsidR="00952B9B" w:rsidRDefault="00952B9B">
      <w:pPr>
        <w:pStyle w:val="Textoindependiente"/>
        <w:rPr>
          <w:sz w:val="18"/>
        </w:rPr>
      </w:pPr>
    </w:p>
    <w:p w14:paraId="45E55393" w14:textId="77777777" w:rsidR="00952B9B" w:rsidRDefault="00952B9B">
      <w:pPr>
        <w:pStyle w:val="Textoindependiente"/>
        <w:spacing w:before="5"/>
        <w:rPr>
          <w:sz w:val="18"/>
        </w:rPr>
      </w:pPr>
    </w:p>
    <w:p w14:paraId="09C4058C" w14:textId="77777777" w:rsidR="00952B9B" w:rsidRDefault="00315E35">
      <w:pPr>
        <w:spacing w:before="140" w:line="270" w:lineRule="exact"/>
        <w:ind w:left="140"/>
        <w:rPr>
          <w:b/>
          <w:sz w:val="24"/>
        </w:rPr>
      </w:pPr>
      <w:r>
        <w:rPr>
          <w:sz w:val="24"/>
        </w:rPr>
        <w:t>IFSW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Integrity</w:t>
      </w:r>
    </w:p>
    <w:p w14:paraId="401588DA" w14:textId="77777777" w:rsidR="00952B9B" w:rsidRDefault="00315E35">
      <w:pPr>
        <w:pStyle w:val="Textoindependiente"/>
        <w:spacing w:before="1" w:line="232" w:lineRule="auto"/>
        <w:ind w:left="140" w:right="146"/>
      </w:pPr>
      <w:r>
        <w:t>Social</w:t>
      </w:r>
      <w:r>
        <w:rPr>
          <w:spacing w:val="-5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qualifications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skills</w:t>
      </w:r>
      <w:r>
        <w:rPr>
          <w:spacing w:val="-57"/>
        </w:rPr>
        <w:t xml:space="preserve"> </w:t>
      </w:r>
      <w:r>
        <w:t>and competencies to do their job. This includes not abusing their positions of power and</w:t>
      </w:r>
      <w:r>
        <w:rPr>
          <w:spacing w:val="1"/>
        </w:rPr>
        <w:t xml:space="preserve"> </w:t>
      </w:r>
      <w:r>
        <w:t>relationships of trust with people that they engage with; they recognize the boundaries between</w:t>
      </w:r>
      <w:r>
        <w:rPr>
          <w:spacing w:val="1"/>
        </w:rPr>
        <w:t xml:space="preserve"> </w:t>
      </w:r>
      <w:r>
        <w:t>personal and professional life</w:t>
      </w:r>
      <w:r>
        <w:t xml:space="preserve"> and do not abuse their positions for personal material benefit or</w:t>
      </w:r>
      <w:r>
        <w:rPr>
          <w:spacing w:val="1"/>
        </w:rPr>
        <w:t xml:space="preserve"> </w:t>
      </w:r>
      <w:r>
        <w:t>gain.</w:t>
      </w:r>
    </w:p>
    <w:p w14:paraId="152FE77E" w14:textId="77777777" w:rsidR="00952B9B" w:rsidRDefault="00952B9B">
      <w:pPr>
        <w:pStyle w:val="Textoindependiente"/>
        <w:spacing w:before="4"/>
        <w:rPr>
          <w:sz w:val="22"/>
        </w:rPr>
      </w:pPr>
    </w:p>
    <w:p w14:paraId="69D08D82" w14:textId="77777777" w:rsidR="00952B9B" w:rsidRDefault="00315E35">
      <w:pPr>
        <w:pStyle w:val="Textoindependiente"/>
        <w:spacing w:line="232" w:lineRule="auto"/>
        <w:ind w:left="140" w:right="152"/>
      </w:pPr>
      <w:r>
        <w:t>Advanced activity: Consider the CSWE Core Principle. You recently learned about an annual</w:t>
      </w:r>
      <w:r>
        <w:rPr>
          <w:spacing w:val="1"/>
        </w:rPr>
        <w:t xml:space="preserve"> </w:t>
      </w:r>
      <w:r>
        <w:t>Conference on Crimes against Women. Draft a paragraph justifying your request for $1,500 to</w:t>
      </w:r>
      <w:r>
        <w:rPr>
          <w:spacing w:val="1"/>
        </w:rPr>
        <w:t xml:space="preserve"> </w:t>
      </w:r>
      <w:r>
        <w:t>attend the conference. In your justification, be sure to why attending conferences such as these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you would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as a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</w:t>
      </w:r>
      <w:r>
        <w:t>ith</w:t>
      </w:r>
      <w:r>
        <w:rPr>
          <w:spacing w:val="-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gender</w:t>
      </w:r>
      <w:r>
        <w:rPr>
          <w:spacing w:val="-1"/>
        </w:rPr>
        <w:t xml:space="preserve"> </w:t>
      </w:r>
      <w:r>
        <w:t>based</w:t>
      </w:r>
      <w:proofErr w:type="gramEnd"/>
      <w:r>
        <w:rPr>
          <w:spacing w:val="-57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victims.</w:t>
      </w:r>
    </w:p>
    <w:p w14:paraId="00D1B209" w14:textId="606223DE" w:rsidR="00952B9B" w:rsidRDefault="00315E35">
      <w:pPr>
        <w:pStyle w:val="Textoindependiente"/>
        <w:spacing w:before="5"/>
        <w:rPr>
          <w:sz w:val="18"/>
        </w:rPr>
      </w:pPr>
      <w:r>
        <w:pict w14:anchorId="1F66B4FD">
          <v:shape id="_x0000_s1041" style="position:absolute;margin-left:72.05pt;margin-top:12.85pt;width:468pt;height:.1pt;z-index:-15707136;mso-wrap-distance-left:0;mso-wrap-distance-right:0;mso-position-horizontal-relative:page" coordorigin="1441,257" coordsize="9360,0" path="m1441,257r9360,e" filled="f" strokeweight=".48pt">
            <v:path arrowok="t"/>
            <w10:wrap type="topAndBottom" anchorx="page"/>
          </v:shape>
        </w:pict>
      </w:r>
      <w:r>
        <w:pict w14:anchorId="423A12D8">
          <v:shape id="_x0000_s1040" style="position:absolute;margin-left:72.05pt;margin-top:27.1pt;width:468pt;height:.1pt;z-index:-15706624;mso-wrap-distance-left:0;mso-wrap-distance-right:0;mso-position-horizontal-relative:page" coordorigin="1441,542" coordsize="9360,0" path="m1441,542r9360,e" filled="f" strokeweight=".48pt">
            <v:path arrowok="t"/>
            <w10:wrap type="topAndBottom" anchorx="page"/>
          </v:shape>
        </w:pict>
      </w:r>
      <w:r>
        <w:pict w14:anchorId="48F1C681">
          <v:shape id="_x0000_s1039" style="position:absolute;margin-left:72.05pt;margin-top:41.6pt;width:468.1pt;height:.1pt;z-index:-15706112;mso-wrap-distance-left:0;mso-wrap-distance-right:0;mso-position-horizontal-relative:page" coordorigin="1441,832" coordsize="9362,0" path="m1441,832r9361,e" filled="f" strokeweight=".48pt">
            <v:path arrowok="t"/>
            <w10:wrap type="topAndBottom" anchorx="page"/>
          </v:shape>
        </w:pict>
      </w:r>
    </w:p>
    <w:p w14:paraId="07A7B5C6" w14:textId="77777777" w:rsidR="00952B9B" w:rsidRDefault="00952B9B">
      <w:pPr>
        <w:pStyle w:val="Textoindependiente"/>
        <w:rPr>
          <w:sz w:val="18"/>
        </w:rPr>
      </w:pPr>
    </w:p>
    <w:p w14:paraId="47F530BE" w14:textId="77777777" w:rsidR="00952B9B" w:rsidRDefault="00952B9B">
      <w:pPr>
        <w:pStyle w:val="Textoindependiente"/>
        <w:spacing w:before="5"/>
        <w:rPr>
          <w:sz w:val="18"/>
        </w:rPr>
      </w:pPr>
    </w:p>
    <w:p w14:paraId="6D7F2ECE" w14:textId="77777777" w:rsidR="00952B9B" w:rsidRDefault="00952B9B">
      <w:pPr>
        <w:pStyle w:val="Textoindependiente"/>
        <w:rPr>
          <w:sz w:val="20"/>
        </w:rPr>
      </w:pPr>
    </w:p>
    <w:sectPr w:rsidR="00952B9B" w:rsidSect="00315E35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AF6"/>
    <w:multiLevelType w:val="hybridMultilevel"/>
    <w:tmpl w:val="1DC6B97C"/>
    <w:lvl w:ilvl="0" w:tplc="418AA38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D4138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9AE7AD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67499E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AB8001B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52AE4C0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1A8676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4CFE1A9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A79CA77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49112C"/>
    <w:multiLevelType w:val="hybridMultilevel"/>
    <w:tmpl w:val="F0D84B1E"/>
    <w:lvl w:ilvl="0" w:tplc="4644084C">
      <w:numFmt w:val="bullet"/>
      <w:lvlText w:val=""/>
      <w:lvlJc w:val="left"/>
      <w:pPr>
        <w:ind w:left="415" w:hanging="2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2E0367A">
      <w:numFmt w:val="bullet"/>
      <w:lvlText w:val="•"/>
      <w:lvlJc w:val="left"/>
      <w:pPr>
        <w:ind w:left="1342" w:hanging="275"/>
      </w:pPr>
      <w:rPr>
        <w:rFonts w:hint="default"/>
        <w:lang w:val="en-US" w:eastAsia="en-US" w:bidi="ar-SA"/>
      </w:rPr>
    </w:lvl>
    <w:lvl w:ilvl="2" w:tplc="48D8FB8E">
      <w:numFmt w:val="bullet"/>
      <w:lvlText w:val="•"/>
      <w:lvlJc w:val="left"/>
      <w:pPr>
        <w:ind w:left="2264" w:hanging="275"/>
      </w:pPr>
      <w:rPr>
        <w:rFonts w:hint="default"/>
        <w:lang w:val="en-US" w:eastAsia="en-US" w:bidi="ar-SA"/>
      </w:rPr>
    </w:lvl>
    <w:lvl w:ilvl="3" w:tplc="07B86480">
      <w:numFmt w:val="bullet"/>
      <w:lvlText w:val="•"/>
      <w:lvlJc w:val="left"/>
      <w:pPr>
        <w:ind w:left="3186" w:hanging="275"/>
      </w:pPr>
      <w:rPr>
        <w:rFonts w:hint="default"/>
        <w:lang w:val="en-US" w:eastAsia="en-US" w:bidi="ar-SA"/>
      </w:rPr>
    </w:lvl>
    <w:lvl w:ilvl="4" w:tplc="EDC8AA22">
      <w:numFmt w:val="bullet"/>
      <w:lvlText w:val="•"/>
      <w:lvlJc w:val="left"/>
      <w:pPr>
        <w:ind w:left="4108" w:hanging="275"/>
      </w:pPr>
      <w:rPr>
        <w:rFonts w:hint="default"/>
        <w:lang w:val="en-US" w:eastAsia="en-US" w:bidi="ar-SA"/>
      </w:rPr>
    </w:lvl>
    <w:lvl w:ilvl="5" w:tplc="7DBE852E">
      <w:numFmt w:val="bullet"/>
      <w:lvlText w:val="•"/>
      <w:lvlJc w:val="left"/>
      <w:pPr>
        <w:ind w:left="5030" w:hanging="275"/>
      </w:pPr>
      <w:rPr>
        <w:rFonts w:hint="default"/>
        <w:lang w:val="en-US" w:eastAsia="en-US" w:bidi="ar-SA"/>
      </w:rPr>
    </w:lvl>
    <w:lvl w:ilvl="6" w:tplc="A25C407C">
      <w:numFmt w:val="bullet"/>
      <w:lvlText w:val="•"/>
      <w:lvlJc w:val="left"/>
      <w:pPr>
        <w:ind w:left="5952" w:hanging="275"/>
      </w:pPr>
      <w:rPr>
        <w:rFonts w:hint="default"/>
        <w:lang w:val="en-US" w:eastAsia="en-US" w:bidi="ar-SA"/>
      </w:rPr>
    </w:lvl>
    <w:lvl w:ilvl="7" w:tplc="3CD0525C">
      <w:numFmt w:val="bullet"/>
      <w:lvlText w:val="•"/>
      <w:lvlJc w:val="left"/>
      <w:pPr>
        <w:ind w:left="6874" w:hanging="275"/>
      </w:pPr>
      <w:rPr>
        <w:rFonts w:hint="default"/>
        <w:lang w:val="en-US" w:eastAsia="en-US" w:bidi="ar-SA"/>
      </w:rPr>
    </w:lvl>
    <w:lvl w:ilvl="8" w:tplc="FA3EAA38">
      <w:numFmt w:val="bullet"/>
      <w:lvlText w:val="•"/>
      <w:lvlJc w:val="left"/>
      <w:pPr>
        <w:ind w:left="7796" w:hanging="275"/>
      </w:pPr>
      <w:rPr>
        <w:rFonts w:hint="default"/>
        <w:lang w:val="en-US" w:eastAsia="en-US" w:bidi="ar-SA"/>
      </w:rPr>
    </w:lvl>
  </w:abstractNum>
  <w:abstractNum w:abstractNumId="2" w15:restartNumberingAfterBreak="0">
    <w:nsid w:val="382F129F"/>
    <w:multiLevelType w:val="hybridMultilevel"/>
    <w:tmpl w:val="220EBA84"/>
    <w:lvl w:ilvl="0" w:tplc="FBAEF980">
      <w:start w:val="3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6608D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FA2C332C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834A57D0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5A5293A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FE6C1B0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E5A6962A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420AFAE2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36EEAA8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FE048D"/>
    <w:multiLevelType w:val="hybridMultilevel"/>
    <w:tmpl w:val="A6AA690E"/>
    <w:lvl w:ilvl="0" w:tplc="9BF48F7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C82A6C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398E9A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07467F1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769CC18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560EB9F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CB87FF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315CDCC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1C47A5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1D516C8"/>
    <w:multiLevelType w:val="hybridMultilevel"/>
    <w:tmpl w:val="7848F402"/>
    <w:lvl w:ilvl="0" w:tplc="950A4D3A">
      <w:start w:val="1"/>
      <w:numFmt w:val="decimal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3A304A">
      <w:start w:val="1"/>
      <w:numFmt w:val="decimal"/>
      <w:lvlText w:val="%2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8AA4DC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12826D1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E4564226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04EABCBA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CC685F3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C7C2EFDE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BE0A3AA2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DB0AA4"/>
    <w:multiLevelType w:val="hybridMultilevel"/>
    <w:tmpl w:val="EA149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1358"/>
    <w:multiLevelType w:val="hybridMultilevel"/>
    <w:tmpl w:val="9D544AF4"/>
    <w:lvl w:ilvl="0" w:tplc="FF02BB4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86C1D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F4614E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B023EB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004D27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70D0447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E8E0BC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3EE1FB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940631A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DC5E1C"/>
    <w:multiLevelType w:val="hybridMultilevel"/>
    <w:tmpl w:val="5E5A06D8"/>
    <w:lvl w:ilvl="0" w:tplc="D5D0125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968F6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FE8EAD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CBA3BF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7CE40D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057A69F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915631A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3428357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250A1A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C84263"/>
    <w:multiLevelType w:val="hybridMultilevel"/>
    <w:tmpl w:val="1F4E4E6A"/>
    <w:lvl w:ilvl="0" w:tplc="D206B24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5016D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0FA08C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1C60E34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EF58AE1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A47C9F6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EF6F06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610E41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80269EA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6581781"/>
    <w:multiLevelType w:val="hybridMultilevel"/>
    <w:tmpl w:val="A8680794"/>
    <w:lvl w:ilvl="0" w:tplc="FAFC4C7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82A808">
      <w:start w:val="3"/>
      <w:numFmt w:val="lowerLetter"/>
      <w:lvlText w:val="%2."/>
      <w:lvlJc w:val="left"/>
      <w:pPr>
        <w:ind w:left="164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AF667A8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59FEBAD4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C88C15DC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D66C91A4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B8F2D21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7312FC4A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40F2FFC0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7C63A0F"/>
    <w:multiLevelType w:val="multilevel"/>
    <w:tmpl w:val="B4D86568"/>
    <w:lvl w:ilvl="0">
      <w:start w:val="21"/>
      <w:numFmt w:val="upperLetter"/>
      <w:lvlText w:val="%1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B9B"/>
    <w:rsid w:val="00315E35"/>
    <w:rsid w:val="0095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;"/>
  <w14:docId w14:val="0260E850"/>
  <w15:docId w15:val="{A3AFD9F8-16B2-4453-84B2-91CB99C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267" w:lineRule="exact"/>
      <w:ind w:left="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Tuggle</dc:creator>
  <cp:lastModifiedBy>Diego Celaya Bernal</cp:lastModifiedBy>
  <cp:revision>2</cp:revision>
  <dcterms:created xsi:type="dcterms:W3CDTF">2023-03-28T16:23:00Z</dcterms:created>
  <dcterms:modified xsi:type="dcterms:W3CDTF">2023-03-28T22:39:00Z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2023-03-28T00:00:00Z</vt:filetime>
  </property>
</Properties>
</file>