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FA32" w14:textId="77777777" w:rsidR="004673B7" w:rsidRDefault="004673B7" w:rsidP="004673B7">
      <w:pPr>
        <w:pStyle w:val="Textoindependiente"/>
        <w:rPr>
          <w:sz w:val="20"/>
        </w:rPr>
      </w:pPr>
    </w:p>
    <w:p w14:paraId="68EA159F" w14:textId="0597B888" w:rsidR="004673B7" w:rsidRDefault="004673B7" w:rsidP="004673B7">
      <w:pPr>
        <w:pStyle w:val="Textoindependiente"/>
        <w:spacing w:before="2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A3F32D8" wp14:editId="5F7AD058">
                <wp:simplePos x="0" y="0"/>
                <wp:positionH relativeFrom="page">
                  <wp:posOffset>895985</wp:posOffset>
                </wp:positionH>
                <wp:positionV relativeFrom="paragraph">
                  <wp:posOffset>135255</wp:posOffset>
                </wp:positionV>
                <wp:extent cx="5984240" cy="365125"/>
                <wp:effectExtent l="635" t="4445" r="0" b="190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365125"/>
                          <a:chOff x="1411" y="213"/>
                          <a:chExt cx="9424" cy="57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498"/>
                            <a:ext cx="9424" cy="290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E739D" w14:textId="77777777" w:rsidR="004673B7" w:rsidRDefault="004673B7" w:rsidP="004673B7">
                              <w:pPr>
                                <w:spacing w:line="267" w:lineRule="exact"/>
                                <w:ind w:left="3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SOFT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SKILLS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MACRO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LEVEL SOCIAL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PRACTICE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213"/>
                            <a:ext cx="9424" cy="28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E9CB9" w14:textId="77777777" w:rsidR="004673B7" w:rsidRDefault="004673B7" w:rsidP="004673B7">
                              <w:pPr>
                                <w:spacing w:line="267" w:lineRule="exact"/>
                                <w:ind w:left="1457" w:right="146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SECTION IV. MACRO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PRACTICE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F32D8" id="Grupo 1" o:spid="_x0000_s1026" style="position:absolute;margin-left:70.55pt;margin-top:10.65pt;width:471.2pt;height:28.75pt;z-index:-251657216;mso-wrap-distance-left:0;mso-wrap-distance-right:0;mso-position-horizontal-relative:page" coordorigin="1411,213" coordsize="9424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5uJwMAAM0JAAAOAAAAZHJzL2Uyb0RvYy54bWzsVttu2zAMfR+wfxD0nvpSJ42NOkXbLMGA&#10;bivQ7gMUW7aF2ZInKbG7Yf8+SoqT9DJsaIdiD0sAhzJFijzkYXR61jc12lCpmOApDo58jCjPRM54&#10;meLPt4vRFCOlCc9JLThN8R1V+Gz29s1p1yY0FJWocyoROOEq6doUV1q3ieeprKINUUeipRyUhZAN&#10;0bCUpZdL0oH3pvZC3594nZB5K0VGlYK3c6fEM+u/KGimPxWFohrVKYbYtH1K+1yZpzc7JUkpSVux&#10;bBsGeUYUDWEcDt25mhNN0FqyR64alkmhRKGPMtF4oihYRm0OkE3gP8hmKcW6tbmUSVe2O5gA2gc4&#10;Pdtt9nFzLRHLoXYYcdJAiZZy3QoUGGi6tkxgx1K2N+21dPmBeCWyLwrU3kO9WZduM1p1H0QO7sha&#10;CwtNX8jGuICkUW8rcLerAO01yuDlOJ5GYQSFykB3PBkH4diVKKugjsYsiAKIFLRhcDyo3m2tY7B1&#10;puMTa+eRxJ1qI91GZtKCZlN7PNXL8LypSEttmZRBa4tnOOB5a5K7ED2y8ZqzYZPBE+keXhvkDSzK&#10;wYq4uKwIL+m5lKKrKMkhOlsMyGFn6nJQxsnvcAbAAE8ALIqnDrAB7D1cYWyZsIOLJK1UeklFg4yQ&#10;YglEslGSzZXSpvT7LTZ4UbN8weraLmS5uqwl2hBDurn5moPBRB1uq7nZzIUxc2r3BsKDM4zOBGpJ&#10;9D0OoCsuwni0mExPRtEiGo/iE3868oP4Ip74URzNFz9MgEGUVCzPKb9inA6EDqI/K/B2tDgqWkqj&#10;LsXxGJrQ5nUYvbqXpG8+TyXZMA3zrWZNiqe7TSQxdX3Hc0ibJJqw2sne/fAtZIDB8GtRsV1gCu9a&#10;QPerHryY1liJ/A76QQqoF1QchjIIlZDfMOpgwKVYfV0TSTGq33PoKTMNB0EOwmoQCM/ANMUaIyde&#10;ajc1161kZQWeXddycQ78LpjtiX0UELJZAMleiW3Hj9gWmXIcUOaV2bYbT0+wbXp/OO2p9GK2LRa/&#10;asT/bPtLbNv+Wf7jpLN/eHBnsLNje78xl5LDtSXp/hY2+wkAAP//AwBQSwMEFAAGAAgAAAAhANcu&#10;XRDgAAAACgEAAA8AAABkcnMvZG93bnJldi54bWxMj0FLw0AQhe+C/2EZwZvdbGM1xGxKKeqpCLZC&#10;6W2aTJPQ7GzIbpP037s96fExH+99ky0n04qBetdY1qBmEQjiwpYNVxp+dh9PCQjnkUtsLZOGKzlY&#10;5vd3GaalHfmbhq2vRChhl6KG2vsuldIVNRl0M9sRh9vJ9gZ9iH0lyx7HUG5aOY+iF2mw4bBQY0fr&#10;morz9mI0fI44rmL1PmzOp/X1sFt87TeKtH58mFZvIDxN/g+Gm35Qhzw4He2FSyfakJ+VCqiGuYpB&#10;3IAoiRcgjhpekwRknsn/L+S/AAAA//8DAFBLAQItABQABgAIAAAAIQC2gziS/gAAAOEBAAATAAAA&#10;AAAAAAAAAAAAAAAAAABbQ29udGVudF9UeXBlc10ueG1sUEsBAi0AFAAGAAgAAAAhADj9If/WAAAA&#10;lAEAAAsAAAAAAAAAAAAAAAAALwEAAF9yZWxzLy5yZWxzUEsBAi0AFAAGAAgAAAAhAJMqHm4nAwAA&#10;zQkAAA4AAAAAAAAAAAAAAAAALgIAAGRycy9lMm9Eb2MueG1sUEsBAi0AFAAGAAgAAAAhANcuXRDg&#10;AAAACgEAAA8AAAAAAAAAAAAAAAAAgQUAAGRycy9kb3ducmV2LnhtbFBLBQYAAAAABAAEAPMAAACO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10;top:498;width:9424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4ESwAAAANoAAAAPAAAAZHJzL2Rvd25yZXYueG1sRI/NqsIw&#10;FIT3wn2HcC6401QXItUoUvRyd+IPrg/NMS02J7WJWvv0RhBcDjPzDTNftrYSd2p86VjBaJiAIM6d&#10;LtkoOB42gykIH5A1Vo5JwZM8LBc/vTmm2j14R/d9MCJC2KeooAihTqX0eUEW/dDVxNE7u8ZiiLIx&#10;Ujf4iHBbyXGSTKTFkuNCgTVlBeWX/c0qMHo6slmVmb8u5PXx1Hbr67ZTqv/brmYgArXhG/60/7WC&#10;MbyvxBsgFy8AAAD//wMAUEsBAi0AFAAGAAgAAAAhANvh9svuAAAAhQEAABMAAAAAAAAAAAAAAAAA&#10;AAAAAFtDb250ZW50X1R5cGVzXS54bWxQSwECLQAUAAYACAAAACEAWvQsW78AAAAVAQAACwAAAAAA&#10;AAAAAAAAAAAfAQAAX3JlbHMvLnJlbHNQSwECLQAUAAYACAAAACEAZ++BEsAAAADaAAAADwAAAAAA&#10;AAAAAAAAAAAHAgAAZHJzL2Rvd25yZXYueG1sUEsFBgAAAAADAAMAtwAAAPQCAAAAAA==&#10;" fillcolor="#0d0d0d" stroked="f">
                  <v:textbox inset="0,0,0,0">
                    <w:txbxContent>
                      <w:p w14:paraId="758E739D" w14:textId="77777777" w:rsidR="004673B7" w:rsidRDefault="004673B7" w:rsidP="004673B7">
                        <w:pPr>
                          <w:spacing w:line="267" w:lineRule="exact"/>
                          <w:ind w:left="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SOFT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SKILLS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MACRO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LEVEL SOCIAL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WORK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PRACTICE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ACTIVITIES</w:t>
                        </w:r>
                      </w:p>
                    </w:txbxContent>
                  </v:textbox>
                </v:shape>
                <v:shape id="Text Box 4" o:spid="_x0000_s1028" type="#_x0000_t202" style="position:absolute;left:1410;top:213;width:942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WO7wQAAANoAAAAPAAAAZHJzL2Rvd25yZXYueG1sRI9Ba8JA&#10;FITvhf6H5RW81U0Vi0RXCYLgVRso3p7Z1yQk+zburnH9926h0OMwM98w6200vRjJ+daygo9pBoK4&#10;srrlWkH5tX9fgvABWWNvmRQ8yMN28/qyxlzbOx9pPIVaJAj7HBU0IQy5lL5qyKCf2oE4eT/WGQxJ&#10;ulpqh/cEN72cZdmnNNhyWmhwoF1DVXe6GQVX4xaxOO/KYhyXi/67K6O7dEpN3mKxAhEohv/wX/ug&#10;Fczh90q6AXLzBAAA//8DAFBLAQItABQABgAIAAAAIQDb4fbL7gAAAIUBAAATAAAAAAAAAAAAAAAA&#10;AAAAAABbQ29udGVudF9UeXBlc10ueG1sUEsBAi0AFAAGAAgAAAAhAFr0LFu/AAAAFQEAAAsAAAAA&#10;AAAAAAAAAAAAHwEAAF9yZWxzLy5yZWxzUEsBAi0AFAAGAAgAAAAhALJZY7vBAAAA2gAAAA8AAAAA&#10;AAAAAAAAAAAABwIAAGRycy9kb3ducmV2LnhtbFBLBQYAAAAAAwADALcAAAD1AgAAAAA=&#10;" fillcolor="red" stroked="f">
                  <v:textbox inset="0,0,0,0">
                    <w:txbxContent>
                      <w:p w14:paraId="26AE9CB9" w14:textId="77777777" w:rsidR="004673B7" w:rsidRDefault="004673B7" w:rsidP="004673B7">
                        <w:pPr>
                          <w:spacing w:line="267" w:lineRule="exact"/>
                          <w:ind w:left="1457" w:right="14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SECTION IV. MACRO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LEVEL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SOCIAL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WORK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PRACTICE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4C5D35" w14:textId="77777777" w:rsidR="004673B7" w:rsidRDefault="004673B7" w:rsidP="004673B7">
      <w:pPr>
        <w:pStyle w:val="Textoindependiente"/>
        <w:spacing w:before="122" w:line="249" w:lineRule="auto"/>
        <w:ind w:left="140" w:right="426"/>
      </w:pPr>
      <w:r>
        <w:t>A 2018 National Association of Social Workers survey found 82% of social work programs</w:t>
      </w:r>
      <w:r>
        <w:rPr>
          <w:spacing w:val="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micro</w:t>
      </w:r>
      <w:r>
        <w:rPr>
          <w:spacing w:val="-1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9%</w:t>
      </w:r>
      <w:r>
        <w:rPr>
          <w:spacing w:val="-2"/>
        </w:rPr>
        <w:t xml:space="preserve"> </w:t>
      </w:r>
      <w:r>
        <w:t>focus on</w:t>
      </w:r>
      <w:r>
        <w:rPr>
          <w:spacing w:val="-1"/>
        </w:rPr>
        <w:t xml:space="preserve"> </w:t>
      </w:r>
      <w:r>
        <w:t>macro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(NASW,</w:t>
      </w:r>
      <w:r>
        <w:rPr>
          <w:spacing w:val="-1"/>
        </w:rPr>
        <w:t xml:space="preserve"> </w:t>
      </w:r>
      <w:r>
        <w:t>2018).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no</w:t>
      </w:r>
      <w:r>
        <w:rPr>
          <w:spacing w:val="-57"/>
        </w:rPr>
        <w:t xml:space="preserve"> </w:t>
      </w:r>
      <w:r>
        <w:t>wonder</w:t>
      </w:r>
      <w:r>
        <w:rPr>
          <w:spacing w:val="-1"/>
        </w:rPr>
        <w:t xml:space="preserve"> </w:t>
      </w:r>
      <w:r>
        <w:t>why 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micro</w:t>
      </w:r>
      <w:r>
        <w:rPr>
          <w:spacing w:val="-1"/>
        </w:rPr>
        <w:t xml:space="preserve"> </w:t>
      </w:r>
      <w:r>
        <w:t>practitioners</w:t>
      </w:r>
      <w:r>
        <w:rPr>
          <w:spacing w:val="1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macro practitioners.</w:t>
      </w:r>
    </w:p>
    <w:p w14:paraId="7D4E9E8A" w14:textId="77777777" w:rsidR="004673B7" w:rsidRDefault="004673B7" w:rsidP="004673B7">
      <w:pPr>
        <w:pStyle w:val="Textoindependiente"/>
        <w:spacing w:before="71" w:line="249" w:lineRule="auto"/>
        <w:ind w:left="140" w:right="302"/>
      </w:pPr>
      <w:r>
        <w:t>Section IV focuses on macro social work practice. Macro social work practice is defined as</w:t>
      </w:r>
      <w:r>
        <w:rPr>
          <w:spacing w:val="1"/>
        </w:rPr>
        <w:t xml:space="preserve"> </w:t>
      </w:r>
      <w:r>
        <w:t>practice with or in organizations and communities (Kirst-Ashman &amp; Hull, 2018). Austin,</w:t>
      </w:r>
      <w:r>
        <w:rPr>
          <w:spacing w:val="1"/>
        </w:rPr>
        <w:t xml:space="preserve"> </w:t>
      </w:r>
      <w:r>
        <w:t>Anthony,</w:t>
      </w:r>
      <w:r>
        <w:rPr>
          <w:spacing w:val="-3"/>
        </w:rPr>
        <w:t xml:space="preserve"> </w:t>
      </w:r>
      <w:r>
        <w:t>Tolleson</w:t>
      </w:r>
      <w:r>
        <w:rPr>
          <w:spacing w:val="-2"/>
        </w:rPr>
        <w:t xml:space="preserve"> </w:t>
      </w:r>
      <w:r>
        <w:t>Knee,</w:t>
      </w:r>
      <w:r>
        <w:rPr>
          <w:spacing w:val="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Mathias</w:t>
      </w:r>
      <w:r>
        <w:rPr>
          <w:spacing w:val="3"/>
        </w:rPr>
        <w:t xml:space="preserve"> </w:t>
      </w:r>
      <w:r>
        <w:t>(2015)</w:t>
      </w:r>
      <w:r>
        <w:rPr>
          <w:spacing w:val="-2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domains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macro</w:t>
      </w:r>
      <w:r>
        <w:rPr>
          <w:spacing w:val="-2"/>
        </w:rPr>
        <w:t xml:space="preserve"> </w:t>
      </w:r>
      <w:r>
        <w:t>practice:</w:t>
      </w:r>
    </w:p>
    <w:p w14:paraId="4C250C05" w14:textId="77777777" w:rsidR="004673B7" w:rsidRDefault="004673B7" w:rsidP="004673B7">
      <w:pPr>
        <w:pStyle w:val="Prrafodelista"/>
        <w:numPr>
          <w:ilvl w:val="0"/>
          <w:numId w:val="2"/>
        </w:numPr>
        <w:tabs>
          <w:tab w:val="left" w:pos="861"/>
        </w:tabs>
        <w:spacing w:before="160"/>
        <w:ind w:hanging="361"/>
        <w:rPr>
          <w:sz w:val="24"/>
        </w:rPr>
      </w:pPr>
      <w:r>
        <w:rPr>
          <w:sz w:val="24"/>
        </w:rPr>
        <w:t>Organizing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groups.</w:t>
      </w:r>
    </w:p>
    <w:p w14:paraId="444AE745" w14:textId="77777777" w:rsidR="004673B7" w:rsidRDefault="004673B7" w:rsidP="004673B7">
      <w:pPr>
        <w:pStyle w:val="Prrafodelista"/>
        <w:numPr>
          <w:ilvl w:val="0"/>
          <w:numId w:val="2"/>
        </w:numPr>
        <w:tabs>
          <w:tab w:val="left" w:pos="861"/>
        </w:tabs>
        <w:spacing w:before="9" w:line="252" w:lineRule="auto"/>
        <w:ind w:right="817"/>
        <w:rPr>
          <w:sz w:val="24"/>
        </w:rPr>
      </w:pPr>
      <w:r>
        <w:rPr>
          <w:sz w:val="24"/>
        </w:rPr>
        <w:t>Planning,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evaluating community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57"/>
          <w:sz w:val="24"/>
        </w:rPr>
        <w:t xml:space="preserve"> </w:t>
      </w:r>
      <w:r>
        <w:rPr>
          <w:sz w:val="24"/>
        </w:rPr>
        <w:t>programs.</w:t>
      </w:r>
    </w:p>
    <w:p w14:paraId="0897188A" w14:textId="77777777" w:rsidR="004673B7" w:rsidRDefault="004673B7" w:rsidP="004673B7">
      <w:pPr>
        <w:pStyle w:val="Prrafodelista"/>
        <w:numPr>
          <w:ilvl w:val="0"/>
          <w:numId w:val="2"/>
        </w:numPr>
        <w:tabs>
          <w:tab w:val="left" w:pos="861"/>
        </w:tabs>
        <w:spacing w:line="252" w:lineRule="auto"/>
        <w:ind w:right="325"/>
        <w:rPr>
          <w:sz w:val="24"/>
        </w:rPr>
      </w:pPr>
      <w:r>
        <w:rPr>
          <w:sz w:val="24"/>
        </w:rPr>
        <w:t>Collaboration</w:t>
      </w:r>
      <w:r>
        <w:rPr>
          <w:spacing w:val="-3"/>
          <w:sz w:val="24"/>
        </w:rPr>
        <w:t xml:space="preserve"> </w:t>
      </w:r>
      <w:r>
        <w:rPr>
          <w:sz w:val="24"/>
        </w:rPr>
        <w:t>among</w:t>
      </w:r>
      <w:r>
        <w:rPr>
          <w:spacing w:val="-3"/>
          <w:sz w:val="24"/>
        </w:rPr>
        <w:t xml:space="preserve"> </w:t>
      </w:r>
      <w:r>
        <w:rPr>
          <w:sz w:val="24"/>
        </w:rPr>
        <w:t>nonprofit,</w:t>
      </w:r>
      <w:r>
        <w:rPr>
          <w:spacing w:val="-3"/>
          <w:sz w:val="24"/>
        </w:rPr>
        <w:t xml:space="preserve"> </w:t>
      </w:r>
      <w:r>
        <w:rPr>
          <w:sz w:val="24"/>
        </w:rPr>
        <w:t>public,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private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organizations,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well as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57"/>
          <w:sz w:val="24"/>
        </w:rPr>
        <w:t xml:space="preserve"> </w:t>
      </w:r>
      <w:r>
        <w:rPr>
          <w:sz w:val="24"/>
        </w:rPr>
        <w:t>interest</w:t>
      </w:r>
      <w:r>
        <w:rPr>
          <w:spacing w:val="-3"/>
          <w:sz w:val="24"/>
        </w:rPr>
        <w:t xml:space="preserve"> </w:t>
      </w:r>
      <w:r>
        <w:rPr>
          <w:sz w:val="24"/>
        </w:rPr>
        <w:t>groups.</w:t>
      </w:r>
    </w:p>
    <w:p w14:paraId="27950AC6" w14:textId="77777777" w:rsidR="004673B7" w:rsidRDefault="004673B7" w:rsidP="004673B7">
      <w:pPr>
        <w:pStyle w:val="Prrafodelista"/>
        <w:numPr>
          <w:ilvl w:val="0"/>
          <w:numId w:val="2"/>
        </w:numPr>
        <w:tabs>
          <w:tab w:val="left" w:pos="861"/>
        </w:tabs>
        <w:spacing w:line="272" w:lineRule="exact"/>
        <w:ind w:hanging="361"/>
        <w:rPr>
          <w:sz w:val="24"/>
        </w:rPr>
      </w:pP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communities</w:t>
      </w:r>
      <w:r>
        <w:rPr>
          <w:spacing w:val="-3"/>
          <w:sz w:val="24"/>
        </w:rPr>
        <w:t xml:space="preserve"> </w:t>
      </w:r>
      <w:r>
        <w:rPr>
          <w:sz w:val="24"/>
        </w:rPr>
        <w:t>(social,</w:t>
      </w:r>
      <w:r>
        <w:rPr>
          <w:spacing w:val="-3"/>
          <w:sz w:val="24"/>
        </w:rPr>
        <w:t xml:space="preserve"> </w:t>
      </w:r>
      <w:r>
        <w:rPr>
          <w:sz w:val="24"/>
        </w:rPr>
        <w:t>economic, and</w:t>
      </w:r>
      <w:r>
        <w:rPr>
          <w:spacing w:val="-4"/>
          <w:sz w:val="24"/>
        </w:rPr>
        <w:t xml:space="preserve"> </w:t>
      </w:r>
      <w:r>
        <w:rPr>
          <w:sz w:val="24"/>
        </w:rPr>
        <w:t>sustainable).</w:t>
      </w:r>
    </w:p>
    <w:p w14:paraId="1BCB20F4" w14:textId="77777777" w:rsidR="004673B7" w:rsidRDefault="004673B7" w:rsidP="004673B7">
      <w:pPr>
        <w:pStyle w:val="Prrafodelista"/>
        <w:numPr>
          <w:ilvl w:val="0"/>
          <w:numId w:val="2"/>
        </w:numPr>
        <w:tabs>
          <w:tab w:val="left" w:pos="861"/>
        </w:tabs>
        <w:spacing w:before="4"/>
        <w:ind w:hanging="361"/>
        <w:rPr>
          <w:sz w:val="24"/>
        </w:rPr>
      </w:pPr>
      <w:r>
        <w:rPr>
          <w:sz w:val="24"/>
        </w:rPr>
        <w:t>Advocacy,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practice,</w:t>
      </w:r>
      <w:r>
        <w:rPr>
          <w:spacing w:val="-2"/>
          <w:sz w:val="24"/>
        </w:rPr>
        <w:t xml:space="preserve"> </w:t>
      </w:r>
      <w:r>
        <w:rPr>
          <w:sz w:val="24"/>
        </w:rPr>
        <w:t>social justice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1"/>
          <w:sz w:val="24"/>
        </w:rPr>
        <w:t xml:space="preserve"> </w:t>
      </w:r>
      <w:r>
        <w:rPr>
          <w:sz w:val="24"/>
        </w:rPr>
        <w:t>rights.</w:t>
      </w:r>
    </w:p>
    <w:p w14:paraId="5ABBEE01" w14:textId="77777777" w:rsidR="004673B7" w:rsidRDefault="004673B7" w:rsidP="004673B7">
      <w:pPr>
        <w:pStyle w:val="Textoindependiente"/>
        <w:spacing w:before="174" w:line="249" w:lineRule="auto"/>
        <w:ind w:left="140" w:right="360"/>
      </w:pPr>
      <w:r>
        <w:t>A recent study by Jardim, 2022, validated the Soft Skills Inventory (SSI) to assess soft skills in</w:t>
      </w:r>
      <w:r>
        <w:rPr>
          <w:spacing w:val="-57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namely</w:t>
      </w:r>
      <w:r>
        <w:rPr>
          <w:spacing w:val="-3"/>
        </w:rPr>
        <w:t xml:space="preserve"> </w:t>
      </w:r>
      <w:r>
        <w:t>self-determination,</w:t>
      </w:r>
      <w:r>
        <w:rPr>
          <w:spacing w:val="-3"/>
        </w:rPr>
        <w:t xml:space="preserve"> </w:t>
      </w:r>
      <w:r>
        <w:t>resilience,</w:t>
      </w:r>
      <w:r>
        <w:rPr>
          <w:spacing w:val="-3"/>
        </w:rPr>
        <w:t xml:space="preserve"> </w:t>
      </w:r>
      <w:r>
        <w:t>empathy,</w:t>
      </w:r>
      <w:r>
        <w:rPr>
          <w:spacing w:val="-3"/>
        </w:rPr>
        <w:t xml:space="preserve"> </w:t>
      </w:r>
      <w:r>
        <w:t>assertiveness,</w:t>
      </w:r>
      <w:r>
        <w:rPr>
          <w:spacing w:val="-3"/>
        </w:rPr>
        <w:t xml:space="preserve"> </w:t>
      </w:r>
      <w:r>
        <w:t>social</w:t>
      </w:r>
      <w:r>
        <w:rPr>
          <w:spacing w:val="-57"/>
        </w:rPr>
        <w:t xml:space="preserve"> </w:t>
      </w:r>
      <w:r>
        <w:t>support, and teamwork.</w:t>
      </w:r>
      <w:r>
        <w:rPr>
          <w:spacing w:val="1"/>
        </w:rPr>
        <w:t xml:space="preserve"> </w:t>
      </w:r>
      <w:r>
        <w:t>Others include the following to define aspect of soft skills, self-</w:t>
      </w:r>
      <w:r>
        <w:rPr>
          <w:spacing w:val="1"/>
        </w:rPr>
        <w:t xml:space="preserve"> </w:t>
      </w:r>
      <w:r>
        <w:t>confidence,</w:t>
      </w:r>
      <w:r>
        <w:rPr>
          <w:spacing w:val="-1"/>
        </w:rPr>
        <w:t xml:space="preserve"> </w:t>
      </w:r>
      <w:r>
        <w:t>and self-care</w:t>
      </w:r>
      <w:r>
        <w:rPr>
          <w:spacing w:val="-2"/>
        </w:rPr>
        <w:t xml:space="preserve"> </w:t>
      </w:r>
      <w:r>
        <w:t>(</w:t>
      </w:r>
      <w:proofErr w:type="spellStart"/>
      <w:r>
        <w:t>Fixsen</w:t>
      </w:r>
      <w:proofErr w:type="spellEnd"/>
      <w:r>
        <w:t>, Cranfield,</w:t>
      </w:r>
      <w:r>
        <w:rPr>
          <w:spacing w:val="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Ridge, 2018).</w:t>
      </w:r>
    </w:p>
    <w:p w14:paraId="76A6937F" w14:textId="77777777" w:rsidR="004673B7" w:rsidRDefault="004673B7" w:rsidP="004673B7">
      <w:pPr>
        <w:pStyle w:val="Textoindependiente"/>
        <w:spacing w:before="157" w:line="247" w:lineRule="auto"/>
        <w:ind w:left="140" w:right="1337"/>
      </w:pP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practice their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soft</w:t>
      </w:r>
      <w:r>
        <w:rPr>
          <w:spacing w:val="-4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organizational</w:t>
      </w:r>
      <w:r>
        <w:rPr>
          <w:spacing w:val="-3"/>
        </w:rPr>
        <w:t xml:space="preserve"> </w:t>
      </w:r>
      <w:r>
        <w:t>and or community</w:t>
      </w:r>
      <w:r>
        <w:rPr>
          <w:spacing w:val="4"/>
        </w:rPr>
        <w:t xml:space="preserve"> </w:t>
      </w:r>
      <w:r>
        <w:t>context.</w:t>
      </w:r>
    </w:p>
    <w:p w14:paraId="6F7567FE" w14:textId="77777777" w:rsidR="004673B7" w:rsidRDefault="004673B7" w:rsidP="004673B7">
      <w:pPr>
        <w:pStyle w:val="Textoindependiente"/>
        <w:spacing w:before="167" w:line="249" w:lineRule="auto"/>
        <w:ind w:left="140" w:right="178"/>
      </w:pPr>
      <w:r>
        <w:t>Foundation Activity: The social worker is the leader of the Healthy Relationships Program. The</w:t>
      </w:r>
      <w:r>
        <w:rPr>
          <w:spacing w:val="1"/>
        </w:rPr>
        <w:t xml:space="preserve"> </w:t>
      </w:r>
      <w:r>
        <w:t>social worker understands that members of the community and other agencies and local</w:t>
      </w:r>
      <w:r>
        <w:rPr>
          <w:spacing w:val="1"/>
        </w:rPr>
        <w:t xml:space="preserve"> </w:t>
      </w:r>
      <w:r>
        <w:t>organizations need to know about the Healthy Relationships Program. The social worker has</w:t>
      </w:r>
      <w:r>
        <w:rPr>
          <w:spacing w:val="1"/>
        </w:rPr>
        <w:t xml:space="preserve"> </w:t>
      </w:r>
      <w:r>
        <w:t>been busy posting flyers at local businesses and providing brochures at the following local</w:t>
      </w:r>
      <w:r>
        <w:rPr>
          <w:spacing w:val="1"/>
        </w:rPr>
        <w:t xml:space="preserve"> </w:t>
      </w:r>
      <w:r>
        <w:t>agencies,</w:t>
      </w:r>
      <w:r>
        <w:rPr>
          <w:spacing w:val="-3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departments,</w:t>
      </w:r>
      <w:r>
        <w:rPr>
          <w:spacing w:val="-2"/>
        </w:rPr>
        <w:t xml:space="preserve"> </w:t>
      </w:r>
      <w:r>
        <w:t>colleges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organizations.</w:t>
      </w:r>
      <w:r>
        <w:rPr>
          <w:spacing w:val="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worker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also</w:t>
      </w:r>
      <w:r>
        <w:rPr>
          <w:spacing w:val="-57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profiles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popular</w:t>
      </w:r>
      <w:r>
        <w:rPr>
          <w:spacing w:val="-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sites 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Program.</w:t>
      </w:r>
    </w:p>
    <w:p w14:paraId="06237B08" w14:textId="77777777" w:rsidR="004673B7" w:rsidRDefault="004673B7" w:rsidP="004673B7">
      <w:pPr>
        <w:pStyle w:val="Textoindependiente"/>
        <w:spacing w:line="249" w:lineRule="auto"/>
        <w:ind w:left="140" w:right="282"/>
      </w:pPr>
      <w:r>
        <w:t>The social worker’s purpose is to spread awareness of sexual and gender-based violence to the</w:t>
      </w:r>
      <w:r>
        <w:rPr>
          <w:spacing w:val="1"/>
        </w:rPr>
        <w:t xml:space="preserve"> </w:t>
      </w:r>
      <w:r>
        <w:t>community and to inform the public of the available services of the Healthy Relationships</w:t>
      </w:r>
      <w:r>
        <w:rPr>
          <w:spacing w:val="1"/>
        </w:rPr>
        <w:t xml:space="preserve"> </w:t>
      </w:r>
      <w:r>
        <w:t>Program.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also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worker’s role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relationships with</w:t>
      </w:r>
      <w:r>
        <w:rPr>
          <w:spacing w:val="-1"/>
        </w:rPr>
        <w:t xml:space="preserve"> </w:t>
      </w:r>
      <w:r>
        <w:t>community</w:t>
      </w:r>
      <w:r>
        <w:rPr>
          <w:spacing w:val="-57"/>
        </w:rPr>
        <w:t xml:space="preserve"> </w:t>
      </w:r>
      <w:r>
        <w:t>partners. All local agencies and community organizations thus far have been open in supporting</w:t>
      </w:r>
      <w:r>
        <w:rPr>
          <w:spacing w:val="-57"/>
        </w:rPr>
        <w:t xml:space="preserve"> </w:t>
      </w:r>
      <w:r>
        <w:t>the goals of the Healthy Relationships Program. The social worker’s next step is to prepare a</w:t>
      </w:r>
      <w:r>
        <w:rPr>
          <w:spacing w:val="1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city</w:t>
      </w:r>
      <w:r>
        <w:rPr>
          <w:spacing w:val="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meeting.</w:t>
      </w:r>
    </w:p>
    <w:p w14:paraId="1A3389D8" w14:textId="77777777" w:rsidR="004673B7" w:rsidRDefault="004673B7" w:rsidP="004673B7">
      <w:pPr>
        <w:pStyle w:val="Textoindependiente"/>
        <w:spacing w:before="157" w:line="249" w:lineRule="auto"/>
        <w:ind w:left="140" w:right="189"/>
      </w:pPr>
      <w:r>
        <w:t>Instructions:</w:t>
      </w:r>
      <w:r>
        <w:rPr>
          <w:spacing w:val="-5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two-minute</w:t>
      </w:r>
      <w:r>
        <w:rPr>
          <w:spacing w:val="-4"/>
        </w:rPr>
        <w:t xml:space="preserve"> </w:t>
      </w:r>
      <w:r>
        <w:t>conceptual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given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chance,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present</w:t>
      </w:r>
      <w:r>
        <w:rPr>
          <w:spacing w:val="-57"/>
        </w:rPr>
        <w:t xml:space="preserve"> </w:t>
      </w:r>
      <w:r>
        <w:t>at the City Council meeting. Your statement should integrate learning from sections II (social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competencies and</w:t>
      </w:r>
      <w:r>
        <w:rPr>
          <w:spacing w:val="-1"/>
        </w:rPr>
        <w:t xml:space="preserve"> </w:t>
      </w:r>
      <w:r>
        <w:t>values)</w:t>
      </w:r>
      <w:r>
        <w:rPr>
          <w:spacing w:val="-1"/>
        </w:rPr>
        <w:t xml:space="preserve"> </w:t>
      </w:r>
      <w:r>
        <w:t>and III</w:t>
      </w:r>
      <w:r>
        <w:rPr>
          <w:spacing w:val="-1"/>
        </w:rPr>
        <w:t xml:space="preserve"> </w:t>
      </w:r>
      <w:r>
        <w:t>(theoretical</w:t>
      </w:r>
      <w:r>
        <w:rPr>
          <w:spacing w:val="-3"/>
        </w:rPr>
        <w:t xml:space="preserve"> </w:t>
      </w:r>
      <w:r>
        <w:t>frameworks)</w:t>
      </w:r>
      <w:r>
        <w:rPr>
          <w:spacing w:val="-1"/>
        </w:rPr>
        <w:t xml:space="preserve"> </w:t>
      </w:r>
      <w:r>
        <w:t>and 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463BF631" w14:textId="77777777" w:rsidR="004673B7" w:rsidRDefault="004673B7" w:rsidP="004673B7">
      <w:pPr>
        <w:pStyle w:val="Textoindependiente"/>
        <w:rPr>
          <w:sz w:val="26"/>
        </w:rPr>
      </w:pPr>
    </w:p>
    <w:p w14:paraId="05607DA9" w14:textId="77777777" w:rsidR="004673B7" w:rsidRDefault="004673B7" w:rsidP="004673B7">
      <w:pPr>
        <w:pStyle w:val="Textoindependiente"/>
        <w:rPr>
          <w:sz w:val="27"/>
        </w:rPr>
      </w:pPr>
    </w:p>
    <w:p w14:paraId="61C17749" w14:textId="77777777" w:rsidR="004673B7" w:rsidRDefault="004673B7" w:rsidP="004673B7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well-articulated</w:t>
      </w:r>
      <w:r>
        <w:rPr>
          <w:spacing w:val="-2"/>
          <w:sz w:val="24"/>
        </w:rPr>
        <w:t xml:space="preserve"> </w:t>
      </w:r>
      <w:r>
        <w:rPr>
          <w:sz w:val="24"/>
        </w:rPr>
        <w:t>issue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includes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grievance,</w:t>
      </w:r>
    </w:p>
    <w:p w14:paraId="560A22E1" w14:textId="77777777" w:rsidR="004673B7" w:rsidRDefault="004673B7" w:rsidP="004673B7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spacing w:before="16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demands</w:t>
      </w:r>
      <w:r>
        <w:rPr>
          <w:spacing w:val="-1"/>
          <w:sz w:val="24"/>
        </w:rPr>
        <w:t xml:space="preserve"> </w:t>
      </w:r>
      <w:r>
        <w:rPr>
          <w:sz w:val="24"/>
        </w:rPr>
        <w:t>(no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grievance,</w:t>
      </w:r>
    </w:p>
    <w:p w14:paraId="5DE8F923" w14:textId="77777777" w:rsidR="004673B7" w:rsidRDefault="004673B7" w:rsidP="004673B7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spacing w:before="169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4"/>
          <w:sz w:val="24"/>
        </w:rPr>
        <w:t xml:space="preserve"> </w:t>
      </w:r>
      <w:r>
        <w:rPr>
          <w:sz w:val="24"/>
        </w:rPr>
        <w:t>target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whom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grievance</w:t>
      </w:r>
      <w:r>
        <w:rPr>
          <w:spacing w:val="-4"/>
          <w:sz w:val="24"/>
        </w:rPr>
        <w:t xml:space="preserve"> </w:t>
      </w:r>
      <w:r>
        <w:rPr>
          <w:sz w:val="24"/>
        </w:rPr>
        <w:t>is directed.</w:t>
      </w:r>
    </w:p>
    <w:p w14:paraId="4DAAA707" w14:textId="77777777" w:rsidR="004673B7" w:rsidRDefault="004673B7" w:rsidP="004673B7">
      <w:pPr>
        <w:pStyle w:val="Textoindependiente"/>
        <w:rPr>
          <w:sz w:val="26"/>
        </w:rPr>
      </w:pPr>
    </w:p>
    <w:p w14:paraId="7ED36FA0" w14:textId="77777777" w:rsidR="004673B7" w:rsidRDefault="004673B7" w:rsidP="004673B7">
      <w:pPr>
        <w:pStyle w:val="Textoindependiente"/>
        <w:spacing w:before="10"/>
        <w:rPr>
          <w:sz w:val="27"/>
        </w:rPr>
      </w:pPr>
    </w:p>
    <w:p w14:paraId="106E45FD" w14:textId="77777777" w:rsidR="004673B7" w:rsidRDefault="004673B7" w:rsidP="004673B7">
      <w:pPr>
        <w:pStyle w:val="Textoindependiente"/>
        <w:ind w:left="140"/>
      </w:pPr>
      <w:r>
        <w:lastRenderedPageBreak/>
        <w:t>My</w:t>
      </w:r>
      <w:r>
        <w:rPr>
          <w:spacing w:val="-1"/>
        </w:rPr>
        <w:t xml:space="preserve"> </w:t>
      </w:r>
      <w:r>
        <w:t>conceptual</w:t>
      </w:r>
      <w:r>
        <w:rPr>
          <w:spacing w:val="-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following soft</w:t>
      </w:r>
      <w:r>
        <w:rPr>
          <w:spacing w:val="-2"/>
        </w:rPr>
        <w:t xml:space="preserve"> </w:t>
      </w:r>
      <w:r>
        <w:t>skills:</w:t>
      </w:r>
    </w:p>
    <w:p w14:paraId="717FADEF" w14:textId="77777777" w:rsidR="004673B7" w:rsidRDefault="004673B7" w:rsidP="004673B7">
      <w:pPr>
        <w:pStyle w:val="Prrafodelista"/>
        <w:numPr>
          <w:ilvl w:val="0"/>
          <w:numId w:val="3"/>
        </w:numPr>
        <w:tabs>
          <w:tab w:val="left" w:pos="416"/>
          <w:tab w:val="left" w:pos="4462"/>
        </w:tabs>
        <w:spacing w:before="174"/>
        <w:ind w:hanging="276"/>
        <w:rPr>
          <w:sz w:val="24"/>
        </w:rPr>
      </w:pP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Justice</w:t>
      </w:r>
    </w:p>
    <w:p w14:paraId="4A409E6A" w14:textId="77777777" w:rsidR="004673B7" w:rsidRDefault="004673B7" w:rsidP="004673B7">
      <w:pPr>
        <w:pStyle w:val="Prrafodelista"/>
        <w:numPr>
          <w:ilvl w:val="0"/>
          <w:numId w:val="3"/>
        </w:numPr>
        <w:tabs>
          <w:tab w:val="left" w:pos="416"/>
          <w:tab w:val="left" w:pos="4462"/>
        </w:tabs>
        <w:spacing w:before="76" w:line="270" w:lineRule="exact"/>
        <w:ind w:hanging="276"/>
        <w:rPr>
          <w:sz w:val="24"/>
        </w:rPr>
      </w:pPr>
      <w:r>
        <w:rPr>
          <w:sz w:val="24"/>
        </w:rPr>
        <w:t>Empathy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2"/>
          <w:sz w:val="24"/>
        </w:rPr>
        <w:t xml:space="preserve"> </w:t>
      </w:r>
      <w:r>
        <w:rPr>
          <w:sz w:val="24"/>
        </w:rPr>
        <w:t>Assertiveness</w:t>
      </w:r>
    </w:p>
    <w:p w14:paraId="2C0A1443" w14:textId="77777777" w:rsidR="004673B7" w:rsidRDefault="004673B7" w:rsidP="004673B7">
      <w:pPr>
        <w:pStyle w:val="Prrafodelista"/>
        <w:numPr>
          <w:ilvl w:val="0"/>
          <w:numId w:val="3"/>
        </w:numPr>
        <w:tabs>
          <w:tab w:val="left" w:pos="416"/>
          <w:tab w:val="left" w:pos="4462"/>
        </w:tabs>
        <w:spacing w:line="268" w:lineRule="exact"/>
        <w:ind w:hanging="276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2"/>
          <w:sz w:val="24"/>
        </w:rPr>
        <w:t xml:space="preserve"> </w:t>
      </w:r>
      <w:r>
        <w:rPr>
          <w:sz w:val="24"/>
        </w:rPr>
        <w:t>Teamwork</w:t>
      </w:r>
    </w:p>
    <w:p w14:paraId="19B81A52" w14:textId="77777777" w:rsidR="004673B7" w:rsidRDefault="004673B7" w:rsidP="004673B7">
      <w:pPr>
        <w:pStyle w:val="Prrafodelista"/>
        <w:numPr>
          <w:ilvl w:val="0"/>
          <w:numId w:val="3"/>
        </w:numPr>
        <w:tabs>
          <w:tab w:val="left" w:pos="416"/>
          <w:tab w:val="left" w:pos="4462"/>
        </w:tabs>
        <w:spacing w:line="268" w:lineRule="exact"/>
        <w:ind w:hanging="276"/>
        <w:rPr>
          <w:sz w:val="24"/>
        </w:rPr>
      </w:pPr>
      <w:r>
        <w:rPr>
          <w:sz w:val="24"/>
        </w:rPr>
        <w:t>Advocacy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</w:p>
    <w:p w14:paraId="46D6764F" w14:textId="77777777" w:rsidR="004673B7" w:rsidRDefault="004673B7" w:rsidP="004673B7">
      <w:pPr>
        <w:pStyle w:val="Prrafodelista"/>
        <w:numPr>
          <w:ilvl w:val="0"/>
          <w:numId w:val="3"/>
        </w:numPr>
        <w:tabs>
          <w:tab w:val="left" w:pos="416"/>
          <w:tab w:val="left" w:pos="4462"/>
        </w:tabs>
        <w:spacing w:line="268" w:lineRule="exact"/>
        <w:ind w:hanging="276"/>
        <w:rPr>
          <w:sz w:val="24"/>
        </w:rPr>
      </w:pPr>
      <w:r>
        <w:rPr>
          <w:sz w:val="24"/>
        </w:rPr>
        <w:t>Non-profit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Administration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</w:t>
      </w:r>
    </w:p>
    <w:p w14:paraId="2C858938" w14:textId="77777777" w:rsidR="004673B7" w:rsidRDefault="004673B7" w:rsidP="004673B7">
      <w:pPr>
        <w:pStyle w:val="Prrafodelista"/>
        <w:numPr>
          <w:ilvl w:val="0"/>
          <w:numId w:val="3"/>
        </w:numPr>
        <w:tabs>
          <w:tab w:val="left" w:pos="416"/>
          <w:tab w:val="left" w:pos="4462"/>
        </w:tabs>
        <w:spacing w:line="273" w:lineRule="exact"/>
        <w:ind w:hanging="276"/>
        <w:rPr>
          <w:sz w:val="24"/>
        </w:rPr>
      </w:pPr>
      <w:r>
        <w:rPr>
          <w:sz w:val="24"/>
        </w:rPr>
        <w:t>Collaboration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7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</w:p>
    <w:p w14:paraId="19EDFEFD" w14:textId="77777777" w:rsidR="004673B7" w:rsidRDefault="004673B7" w:rsidP="004673B7">
      <w:pPr>
        <w:pStyle w:val="Textoindependiente"/>
        <w:spacing w:before="9"/>
        <w:rPr>
          <w:sz w:val="37"/>
        </w:rPr>
      </w:pPr>
    </w:p>
    <w:p w14:paraId="5A5BFAFD" w14:textId="77777777" w:rsidR="004673B7" w:rsidRDefault="004673B7" w:rsidP="004673B7">
      <w:pPr>
        <w:pStyle w:val="Textoindependiente"/>
        <w:spacing w:line="249" w:lineRule="auto"/>
        <w:ind w:left="140" w:right="362"/>
      </w:pPr>
      <w:r>
        <w:t>Advanced Activity: The social worker is the leader of the Healthy Relationships Program. You</w:t>
      </w:r>
      <w:r>
        <w:rPr>
          <w:spacing w:val="-57"/>
        </w:rPr>
        <w:t xml:space="preserve"> </w:t>
      </w:r>
      <w:r>
        <w:t>recently learned that State Senator Dave Min, D-Irvine, introduced Senate Bill 373 and Senate</w:t>
      </w:r>
      <w:r>
        <w:rPr>
          <w:spacing w:val="1"/>
        </w:rPr>
        <w:t xml:space="preserve"> </w:t>
      </w:r>
      <w:r>
        <w:t>Bill 374. As many as three in four female victims say their abusers tried to force them to get</w:t>
      </w:r>
      <w:r>
        <w:rPr>
          <w:spacing w:val="1"/>
        </w:rPr>
        <w:t xml:space="preserve"> </w:t>
      </w:r>
      <w:r>
        <w:t>pregnant or otherwise control their reproductive choices, leaving survivors with higher rates of</w:t>
      </w:r>
      <w:r>
        <w:rPr>
          <w:spacing w:val="-57"/>
        </w:rPr>
        <w:t xml:space="preserve"> </w:t>
      </w:r>
      <w:r>
        <w:t>unwanted pregnancies, abortions and sexually transmitted infections (The Orange County</w:t>
      </w:r>
      <w:r>
        <w:rPr>
          <w:spacing w:val="1"/>
        </w:rPr>
        <w:t xml:space="preserve"> </w:t>
      </w:r>
      <w:r>
        <w:t>Register,</w:t>
      </w:r>
      <w:r>
        <w:rPr>
          <w:spacing w:val="-1"/>
        </w:rPr>
        <w:t xml:space="preserve"> </w:t>
      </w:r>
      <w:r>
        <w:t>2021).</w:t>
      </w:r>
    </w:p>
    <w:p w14:paraId="15B895E7" w14:textId="77777777" w:rsidR="004673B7" w:rsidRDefault="004673B7" w:rsidP="004673B7">
      <w:pPr>
        <w:pStyle w:val="Textoindependiente"/>
        <w:spacing w:before="158" w:line="249" w:lineRule="auto"/>
        <w:ind w:left="140" w:right="146"/>
      </w:pPr>
      <w:r>
        <w:t>Fifty-two</w:t>
      </w:r>
      <w:r>
        <w:rPr>
          <w:spacing w:val="-3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domestic</w:t>
      </w:r>
      <w:r>
        <w:rPr>
          <w:spacing w:val="-4"/>
        </w:rPr>
        <w:t xml:space="preserve"> </w:t>
      </w:r>
      <w:r>
        <w:t>violence</w:t>
      </w:r>
      <w:r>
        <w:rPr>
          <w:spacing w:val="-4"/>
        </w:rPr>
        <w:t xml:space="preserve"> </w:t>
      </w:r>
      <w:r>
        <w:t>survivors</w:t>
      </w:r>
      <w:r>
        <w:rPr>
          <w:spacing w:val="-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experiencing</w:t>
      </w:r>
      <w:r>
        <w:rPr>
          <w:spacing w:val="2"/>
        </w:rPr>
        <w:t xml:space="preserve"> </w:t>
      </w:r>
      <w:r>
        <w:t>coerced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fraudulent</w:t>
      </w:r>
      <w:r>
        <w:rPr>
          <w:spacing w:val="-5"/>
        </w:rPr>
        <w:t xml:space="preserve"> </w:t>
      </w:r>
      <w:r>
        <w:t>debt</w:t>
      </w:r>
      <w:r>
        <w:rPr>
          <w:spacing w:val="-57"/>
        </w:rPr>
        <w:t xml:space="preserve"> </w:t>
      </w:r>
      <w:r>
        <w:t>of over $10,000 per year. The debt and poor credit score resulting from economic abuse impact</w:t>
      </w:r>
      <w:r>
        <w:rPr>
          <w:spacing w:val="1"/>
        </w:rPr>
        <w:t xml:space="preserve"> </w:t>
      </w:r>
      <w:r>
        <w:t>can have long-term consequences for survivors that create barriers to education, housing, and</w:t>
      </w:r>
      <w:r>
        <w:rPr>
          <w:spacing w:val="1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(California</w:t>
      </w:r>
      <w:r>
        <w:rPr>
          <w:spacing w:val="-3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Information, 2021).</w:t>
      </w:r>
    </w:p>
    <w:p w14:paraId="655B7829" w14:textId="77777777" w:rsidR="004673B7" w:rsidRDefault="004673B7" w:rsidP="004673B7">
      <w:pPr>
        <w:pStyle w:val="Textoindependiente"/>
        <w:spacing w:before="163" w:line="249" w:lineRule="auto"/>
        <w:ind w:left="140" w:right="176"/>
      </w:pPr>
      <w:r>
        <w:t>Under Senate Bill 373, domestic violence survivors who can show they have been coerced into</w:t>
      </w:r>
      <w:r>
        <w:rPr>
          <w:spacing w:val="1"/>
        </w:rPr>
        <w:t xml:space="preserve"> </w:t>
      </w:r>
      <w:r>
        <w:t>taking on debt would be guaranteed financial protections. If a judge agrees, creditors and debt</w:t>
      </w:r>
      <w:r>
        <w:rPr>
          <w:spacing w:val="1"/>
        </w:rPr>
        <w:t xml:space="preserve"> </w:t>
      </w:r>
      <w:r>
        <w:t>collectors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allowed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debt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would</w:t>
      </w:r>
      <w:r>
        <w:rPr>
          <w:spacing w:val="-5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banned</w:t>
      </w:r>
      <w:r>
        <w:rPr>
          <w:spacing w:val="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it on</w:t>
      </w:r>
      <w:r>
        <w:rPr>
          <w:spacing w:val="1"/>
        </w:rPr>
        <w:t xml:space="preserve"> </w:t>
      </w:r>
      <w:r>
        <w:t>victims’</w:t>
      </w:r>
      <w:r>
        <w:rPr>
          <w:spacing w:val="2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reports.</w:t>
      </w:r>
      <w:r>
        <w:rPr>
          <w:spacing w:val="3"/>
        </w:rPr>
        <w:t xml:space="preserve"> </w:t>
      </w:r>
      <w:r>
        <w:t>Senate</w:t>
      </w:r>
      <w:r>
        <w:rPr>
          <w:spacing w:val="-1"/>
        </w:rPr>
        <w:t xml:space="preserve"> </w:t>
      </w:r>
      <w:r>
        <w:t>Bill 374</w:t>
      </w:r>
      <w:r>
        <w:rPr>
          <w:spacing w:val="1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California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country to</w:t>
      </w:r>
      <w:r>
        <w:rPr>
          <w:spacing w:val="-1"/>
        </w:rPr>
        <w:t xml:space="preserve"> </w:t>
      </w:r>
      <w:r>
        <w:t>recognize</w:t>
      </w:r>
      <w:r>
        <w:rPr>
          <w:spacing w:val="2"/>
        </w:rPr>
        <w:t xml:space="preserve"> </w:t>
      </w:r>
      <w:r>
        <w:t>“reproductive</w:t>
      </w:r>
      <w:r>
        <w:rPr>
          <w:spacing w:val="-2"/>
        </w:rPr>
        <w:t xml:space="preserve"> </w:t>
      </w:r>
      <w:r>
        <w:t>coercion”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t>abuse.</w:t>
      </w:r>
    </w:p>
    <w:p w14:paraId="011DB469" w14:textId="77777777" w:rsidR="004673B7" w:rsidRDefault="004673B7" w:rsidP="004673B7">
      <w:pPr>
        <w:pStyle w:val="Textoindependiente"/>
        <w:spacing w:line="249" w:lineRule="auto"/>
        <w:ind w:left="140" w:right="146"/>
      </w:pPr>
      <w:r>
        <w:t>SB 374 would add “reproductive coercion” to the Domestic Violence Prevention Act, which</w:t>
      </w:r>
      <w:r>
        <w:rPr>
          <w:spacing w:val="1"/>
        </w:rPr>
        <w:t xml:space="preserve"> </w:t>
      </w:r>
      <w:r>
        <w:t>would ensure victims could use examples of their abuser tampering with their birth control to try</w:t>
      </w:r>
      <w:r>
        <w:rPr>
          <w:spacing w:val="-57"/>
        </w:rPr>
        <w:t xml:space="preserve"> </w:t>
      </w:r>
      <w:r>
        <w:t>to get them pregnant, trying to force them to terminate a pregnancy or otherwise interfering in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reproductive</w:t>
      </w:r>
      <w:r>
        <w:rPr>
          <w:spacing w:val="-4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restraining</w:t>
      </w:r>
      <w:r>
        <w:rPr>
          <w:spacing w:val="-2"/>
        </w:rPr>
        <w:t xml:space="preserve"> </w:t>
      </w:r>
      <w:r>
        <w:t>orders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seeking</w:t>
      </w:r>
      <w:r>
        <w:rPr>
          <w:spacing w:val="-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relief</w:t>
      </w:r>
      <w:r>
        <w:rPr>
          <w:spacing w:val="-57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Orange</w:t>
      </w:r>
      <w:r>
        <w:rPr>
          <w:spacing w:val="-2"/>
        </w:rPr>
        <w:t xml:space="preserve"> </w:t>
      </w:r>
      <w:r>
        <w:t>County Register, 2021).</w:t>
      </w:r>
    </w:p>
    <w:p w14:paraId="6B9EC8C1" w14:textId="77777777" w:rsidR="004673B7" w:rsidRDefault="004673B7" w:rsidP="004673B7">
      <w:pPr>
        <w:pStyle w:val="Textoindependiente"/>
        <w:spacing w:before="155" w:line="249" w:lineRule="auto"/>
        <w:ind w:left="140" w:right="146"/>
      </w:pPr>
      <w:r>
        <w:t>You</w:t>
      </w:r>
      <w:r>
        <w:rPr>
          <w:spacing w:val="-2"/>
        </w:rPr>
        <w:t xml:space="preserve"> </w:t>
      </w:r>
      <w:r>
        <w:t>as the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worker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calls and</w:t>
      </w:r>
      <w:r>
        <w:rPr>
          <w:spacing w:val="-2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several</w:t>
      </w:r>
      <w:r>
        <w:rPr>
          <w:spacing w:val="-4"/>
        </w:rPr>
        <w:t xml:space="preserve"> </w:t>
      </w:r>
      <w:r>
        <w:t>emails to</w:t>
      </w:r>
      <w:r>
        <w:rPr>
          <w:spacing w:val="-2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district</w:t>
      </w:r>
      <w:r>
        <w:rPr>
          <w:spacing w:val="-57"/>
        </w:rPr>
        <w:t xml:space="preserve"> </w:t>
      </w:r>
      <w:r>
        <w:t>state senator’s office over the past few weeks and you finally received a call back. You are told</w:t>
      </w:r>
      <w:r>
        <w:rPr>
          <w:spacing w:val="1"/>
        </w:rPr>
        <w:t xml:space="preserve"> </w:t>
      </w:r>
      <w:r>
        <w:t>the senator is available next week at 9:30am and has about ten to fifteen minutes to meet with</w:t>
      </w:r>
      <w:r>
        <w:rPr>
          <w:spacing w:val="1"/>
        </w:rPr>
        <w:t xml:space="preserve"> </w:t>
      </w:r>
      <w:r>
        <w:t>you.</w:t>
      </w:r>
    </w:p>
    <w:p w14:paraId="45887F30" w14:textId="77777777" w:rsidR="004673B7" w:rsidRDefault="004673B7" w:rsidP="004673B7">
      <w:pPr>
        <w:pStyle w:val="Textoindependiente"/>
        <w:spacing w:before="163" w:line="249" w:lineRule="auto"/>
        <w:ind w:left="140"/>
      </w:pPr>
      <w:r>
        <w:t>INSTRUCTIONS: Prepare a ten-minute political advocacy statement you would present to your</w:t>
      </w:r>
      <w:r>
        <w:rPr>
          <w:spacing w:val="1"/>
        </w:rPr>
        <w:t xml:space="preserve"> </w:t>
      </w:r>
      <w:r>
        <w:t>state representative to advocate your position. Your statement should synthesize the scenario,</w:t>
      </w:r>
      <w:r>
        <w:rPr>
          <w:spacing w:val="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(social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competencies</w:t>
      </w:r>
      <w:r>
        <w:rPr>
          <w:spacing w:val="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values)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(theoretical</w:t>
      </w:r>
      <w:r>
        <w:rPr>
          <w:spacing w:val="-4"/>
        </w:rPr>
        <w:t xml:space="preserve"> </w:t>
      </w:r>
      <w:r>
        <w:t>frameworks),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2084292F" w14:textId="77777777" w:rsidR="004673B7" w:rsidRDefault="004673B7" w:rsidP="004673B7">
      <w:pPr>
        <w:pStyle w:val="Prrafodelista"/>
        <w:numPr>
          <w:ilvl w:val="1"/>
          <w:numId w:val="1"/>
        </w:numPr>
        <w:tabs>
          <w:tab w:val="left" w:pos="926"/>
        </w:tabs>
        <w:spacing w:before="157"/>
        <w:ind w:hanging="361"/>
        <w:rPr>
          <w:sz w:val="24"/>
        </w:rPr>
      </w:pPr>
      <w:r>
        <w:rPr>
          <w:sz w:val="24"/>
        </w:rPr>
        <w:t>Background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3"/>
          <w:sz w:val="24"/>
        </w:rPr>
        <w:t xml:space="preserve"> </w:t>
      </w:r>
      <w:r>
        <w:rPr>
          <w:sz w:val="24"/>
        </w:rPr>
        <w:t>impact.</w:t>
      </w:r>
    </w:p>
    <w:p w14:paraId="092CB443" w14:textId="77777777" w:rsidR="004673B7" w:rsidRDefault="004673B7" w:rsidP="004673B7">
      <w:pPr>
        <w:pStyle w:val="Prrafodelista"/>
        <w:numPr>
          <w:ilvl w:val="1"/>
          <w:numId w:val="1"/>
        </w:numPr>
        <w:tabs>
          <w:tab w:val="left" w:pos="926"/>
        </w:tabs>
        <w:spacing w:before="174"/>
        <w:ind w:hanging="361"/>
        <w:rPr>
          <w:sz w:val="24"/>
        </w:rPr>
      </w:pPr>
      <w:r>
        <w:rPr>
          <w:sz w:val="24"/>
        </w:rPr>
        <w:t>Explanation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bill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impact.</w:t>
      </w:r>
    </w:p>
    <w:p w14:paraId="130C2D0F" w14:textId="77777777" w:rsidR="004673B7" w:rsidRDefault="004673B7" w:rsidP="004673B7">
      <w:pPr>
        <w:pStyle w:val="Textoindependiente"/>
        <w:spacing w:before="7"/>
        <w:rPr>
          <w:sz w:val="25"/>
        </w:rPr>
      </w:pPr>
    </w:p>
    <w:p w14:paraId="55294D33" w14:textId="77777777" w:rsidR="004673B7" w:rsidRDefault="004673B7" w:rsidP="004673B7">
      <w:pPr>
        <w:pStyle w:val="Prrafodelista"/>
        <w:numPr>
          <w:ilvl w:val="1"/>
          <w:numId w:val="1"/>
        </w:numPr>
        <w:tabs>
          <w:tab w:val="left" w:pos="926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asking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legislator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vote.</w:t>
      </w:r>
    </w:p>
    <w:p w14:paraId="2C837293" w14:textId="77777777" w:rsidR="004673B7" w:rsidRDefault="004673B7" w:rsidP="004673B7">
      <w:pPr>
        <w:pStyle w:val="Textoindependiente"/>
        <w:rPr>
          <w:sz w:val="26"/>
        </w:rPr>
      </w:pPr>
    </w:p>
    <w:p w14:paraId="49CF2B19" w14:textId="77777777" w:rsidR="004673B7" w:rsidRDefault="004673B7" w:rsidP="004673B7">
      <w:pPr>
        <w:pStyle w:val="Textoindependiente"/>
        <w:rPr>
          <w:sz w:val="26"/>
        </w:rPr>
      </w:pPr>
    </w:p>
    <w:p w14:paraId="2BB532AD" w14:textId="77777777" w:rsidR="004673B7" w:rsidRDefault="004673B7" w:rsidP="004673B7">
      <w:pPr>
        <w:pStyle w:val="Textoindependiente"/>
        <w:rPr>
          <w:sz w:val="26"/>
        </w:rPr>
      </w:pPr>
    </w:p>
    <w:p w14:paraId="6165F375" w14:textId="77777777" w:rsidR="004673B7" w:rsidRDefault="004673B7" w:rsidP="004673B7">
      <w:pPr>
        <w:pStyle w:val="Textoindependiente"/>
        <w:rPr>
          <w:sz w:val="26"/>
        </w:rPr>
      </w:pPr>
    </w:p>
    <w:p w14:paraId="050DC505" w14:textId="77777777" w:rsidR="004673B7" w:rsidRDefault="004673B7" w:rsidP="004673B7">
      <w:pPr>
        <w:pStyle w:val="Textoindependiente"/>
        <w:rPr>
          <w:sz w:val="26"/>
        </w:rPr>
      </w:pPr>
      <w:bookmarkStart w:id="0" w:name="_GoBack"/>
      <w:bookmarkEnd w:id="0"/>
    </w:p>
    <w:p w14:paraId="7C4C0689" w14:textId="77777777" w:rsidR="004673B7" w:rsidRDefault="004673B7" w:rsidP="004673B7">
      <w:pPr>
        <w:pStyle w:val="Textoindependiente"/>
        <w:spacing w:before="160"/>
        <w:ind w:left="140"/>
      </w:pPr>
      <w:r>
        <w:lastRenderedPageBreak/>
        <w:t>My</w:t>
      </w:r>
      <w:r>
        <w:rPr>
          <w:spacing w:val="-1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advocacy</w:t>
      </w:r>
      <w:r>
        <w:rPr>
          <w:spacing w:val="-1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soft</w:t>
      </w:r>
      <w:r>
        <w:rPr>
          <w:spacing w:val="-3"/>
        </w:rPr>
        <w:t xml:space="preserve"> </w:t>
      </w:r>
      <w:r>
        <w:t>skills:</w:t>
      </w:r>
    </w:p>
    <w:p w14:paraId="0BA3BF0B" w14:textId="77777777" w:rsidR="004673B7" w:rsidRDefault="004673B7" w:rsidP="004673B7">
      <w:pPr>
        <w:pStyle w:val="Prrafodelista"/>
        <w:numPr>
          <w:ilvl w:val="0"/>
          <w:numId w:val="3"/>
        </w:numPr>
        <w:tabs>
          <w:tab w:val="left" w:pos="416"/>
          <w:tab w:val="left" w:pos="4462"/>
        </w:tabs>
        <w:spacing w:before="76" w:line="270" w:lineRule="exact"/>
        <w:ind w:hanging="276"/>
        <w:rPr>
          <w:sz w:val="24"/>
        </w:rPr>
      </w:pP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z w:val="24"/>
        </w:rPr>
        <w:t>Justice</w:t>
      </w:r>
    </w:p>
    <w:p w14:paraId="23E4B37C" w14:textId="77777777" w:rsidR="004673B7" w:rsidRDefault="004673B7" w:rsidP="004673B7">
      <w:pPr>
        <w:pStyle w:val="Prrafodelista"/>
        <w:numPr>
          <w:ilvl w:val="0"/>
          <w:numId w:val="3"/>
        </w:numPr>
        <w:tabs>
          <w:tab w:val="left" w:pos="416"/>
          <w:tab w:val="left" w:pos="4462"/>
        </w:tabs>
        <w:spacing w:line="268" w:lineRule="exact"/>
        <w:ind w:hanging="276"/>
        <w:rPr>
          <w:sz w:val="24"/>
        </w:rPr>
      </w:pPr>
      <w:r>
        <w:rPr>
          <w:sz w:val="24"/>
        </w:rPr>
        <w:t>Empathy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6"/>
          <w:sz w:val="24"/>
        </w:rPr>
        <w:t xml:space="preserve"> </w:t>
      </w:r>
      <w:r>
        <w:rPr>
          <w:sz w:val="24"/>
        </w:rPr>
        <w:t>Assertiveness</w:t>
      </w:r>
    </w:p>
    <w:p w14:paraId="17C64F27" w14:textId="77777777" w:rsidR="004673B7" w:rsidRDefault="004673B7" w:rsidP="004673B7">
      <w:pPr>
        <w:pStyle w:val="Prrafodelista"/>
        <w:numPr>
          <w:ilvl w:val="0"/>
          <w:numId w:val="3"/>
        </w:numPr>
        <w:tabs>
          <w:tab w:val="left" w:pos="416"/>
          <w:tab w:val="left" w:pos="4462"/>
        </w:tabs>
        <w:spacing w:line="268" w:lineRule="exact"/>
        <w:ind w:hanging="276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2"/>
          <w:sz w:val="24"/>
        </w:rPr>
        <w:t xml:space="preserve"> </w:t>
      </w:r>
      <w:r>
        <w:rPr>
          <w:sz w:val="24"/>
        </w:rPr>
        <w:t>Teamwork</w:t>
      </w:r>
    </w:p>
    <w:p w14:paraId="2DD73A00" w14:textId="77777777" w:rsidR="004673B7" w:rsidRDefault="004673B7" w:rsidP="004673B7">
      <w:pPr>
        <w:pStyle w:val="Prrafodelista"/>
        <w:numPr>
          <w:ilvl w:val="0"/>
          <w:numId w:val="3"/>
        </w:numPr>
        <w:tabs>
          <w:tab w:val="left" w:pos="416"/>
          <w:tab w:val="left" w:pos="4462"/>
        </w:tabs>
        <w:spacing w:line="268" w:lineRule="exact"/>
        <w:ind w:hanging="276"/>
        <w:rPr>
          <w:sz w:val="24"/>
        </w:rPr>
      </w:pPr>
      <w:r>
        <w:rPr>
          <w:sz w:val="24"/>
        </w:rPr>
        <w:t>Advocacy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</w:p>
    <w:p w14:paraId="34D8D9A2" w14:textId="77777777" w:rsidR="004673B7" w:rsidRDefault="004673B7" w:rsidP="004673B7">
      <w:pPr>
        <w:pStyle w:val="Prrafodelista"/>
        <w:numPr>
          <w:ilvl w:val="0"/>
          <w:numId w:val="3"/>
        </w:numPr>
        <w:tabs>
          <w:tab w:val="left" w:pos="416"/>
          <w:tab w:val="left" w:pos="4462"/>
        </w:tabs>
        <w:spacing w:line="268" w:lineRule="exact"/>
        <w:ind w:hanging="276"/>
        <w:rPr>
          <w:sz w:val="24"/>
        </w:rPr>
      </w:pPr>
      <w:r>
        <w:rPr>
          <w:sz w:val="24"/>
        </w:rPr>
        <w:t>Non-profit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Administration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</w:t>
      </w:r>
    </w:p>
    <w:p w14:paraId="7E21E833" w14:textId="77777777" w:rsidR="004673B7" w:rsidRDefault="004673B7" w:rsidP="004673B7">
      <w:pPr>
        <w:pStyle w:val="Prrafodelista"/>
        <w:numPr>
          <w:ilvl w:val="0"/>
          <w:numId w:val="3"/>
        </w:numPr>
        <w:tabs>
          <w:tab w:val="left" w:pos="416"/>
          <w:tab w:val="left" w:pos="4462"/>
        </w:tabs>
        <w:spacing w:line="270" w:lineRule="exact"/>
        <w:ind w:hanging="276"/>
        <w:rPr>
          <w:sz w:val="24"/>
        </w:rPr>
      </w:pPr>
      <w:r>
        <w:rPr>
          <w:sz w:val="24"/>
        </w:rPr>
        <w:t>Collaboration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7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</w:p>
    <w:p w14:paraId="75D5F040" w14:textId="77777777" w:rsidR="004673B7" w:rsidRDefault="004673B7" w:rsidP="004673B7">
      <w:pPr>
        <w:pStyle w:val="Textoindependiente"/>
        <w:rPr>
          <w:sz w:val="26"/>
        </w:rPr>
      </w:pPr>
    </w:p>
    <w:p w14:paraId="2B6EADAE" w14:textId="77777777" w:rsidR="004673B7" w:rsidRDefault="004673B7" w:rsidP="004673B7">
      <w:pPr>
        <w:pStyle w:val="Textoindependiente"/>
        <w:rPr>
          <w:sz w:val="26"/>
        </w:rPr>
      </w:pPr>
    </w:p>
    <w:p w14:paraId="5009AB60" w14:textId="77777777" w:rsidR="004673B7" w:rsidRDefault="004673B7" w:rsidP="004673B7">
      <w:pPr>
        <w:pStyle w:val="Textoindependiente"/>
        <w:spacing w:line="235" w:lineRule="auto"/>
        <w:ind w:right="1344"/>
      </w:pPr>
    </w:p>
    <w:p w14:paraId="75CAD7CA" w14:textId="77777777" w:rsidR="00B10432" w:rsidRDefault="00B10432"/>
    <w:sectPr w:rsidR="00B10432"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7CE0"/>
    <w:multiLevelType w:val="hybridMultilevel"/>
    <w:tmpl w:val="DEA271CE"/>
    <w:lvl w:ilvl="0" w:tplc="70C847C2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0C2587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43D48EB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2F704C2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101A1D5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EF94956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CA1630E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8E48050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66E86E8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3B0244"/>
    <w:multiLevelType w:val="hybridMultilevel"/>
    <w:tmpl w:val="48F8B562"/>
    <w:lvl w:ilvl="0" w:tplc="1EDAE19A">
      <w:start w:val="1"/>
      <w:numFmt w:val="decimal"/>
      <w:lvlText w:val="%1."/>
      <w:lvlJc w:val="left"/>
      <w:pPr>
        <w:ind w:left="86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8A0C9D4">
      <w:start w:val="1"/>
      <w:numFmt w:val="decimal"/>
      <w:lvlText w:val="%2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DD86C0E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3" w:tplc="EFAAD576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 w:tplc="9AA6690A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5" w:tplc="4446B65C">
      <w:numFmt w:val="bullet"/>
      <w:lvlText w:val="•"/>
      <w:lvlJc w:val="left"/>
      <w:pPr>
        <w:ind w:left="4795" w:hanging="360"/>
      </w:pPr>
      <w:rPr>
        <w:rFonts w:hint="default"/>
        <w:lang w:val="en-US" w:eastAsia="en-US" w:bidi="ar-SA"/>
      </w:rPr>
    </w:lvl>
    <w:lvl w:ilvl="6" w:tplc="735AB46E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637E2DA6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 w:tplc="AF26E31A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4701D70"/>
    <w:multiLevelType w:val="hybridMultilevel"/>
    <w:tmpl w:val="0C268858"/>
    <w:lvl w:ilvl="0" w:tplc="128E0F9C">
      <w:numFmt w:val="bullet"/>
      <w:lvlText w:val=""/>
      <w:lvlJc w:val="left"/>
      <w:pPr>
        <w:ind w:left="415" w:hanging="27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2227D0E">
      <w:numFmt w:val="bullet"/>
      <w:lvlText w:val="•"/>
      <w:lvlJc w:val="left"/>
      <w:pPr>
        <w:ind w:left="1342" w:hanging="275"/>
      </w:pPr>
      <w:rPr>
        <w:rFonts w:hint="default"/>
        <w:lang w:val="en-US" w:eastAsia="en-US" w:bidi="ar-SA"/>
      </w:rPr>
    </w:lvl>
    <w:lvl w:ilvl="2" w:tplc="161C961A">
      <w:numFmt w:val="bullet"/>
      <w:lvlText w:val="•"/>
      <w:lvlJc w:val="left"/>
      <w:pPr>
        <w:ind w:left="2264" w:hanging="275"/>
      </w:pPr>
      <w:rPr>
        <w:rFonts w:hint="default"/>
        <w:lang w:val="en-US" w:eastAsia="en-US" w:bidi="ar-SA"/>
      </w:rPr>
    </w:lvl>
    <w:lvl w:ilvl="3" w:tplc="0C544E02">
      <w:numFmt w:val="bullet"/>
      <w:lvlText w:val="•"/>
      <w:lvlJc w:val="left"/>
      <w:pPr>
        <w:ind w:left="3186" w:hanging="275"/>
      </w:pPr>
      <w:rPr>
        <w:rFonts w:hint="default"/>
        <w:lang w:val="en-US" w:eastAsia="en-US" w:bidi="ar-SA"/>
      </w:rPr>
    </w:lvl>
    <w:lvl w:ilvl="4" w:tplc="2B2EFE98">
      <w:numFmt w:val="bullet"/>
      <w:lvlText w:val="•"/>
      <w:lvlJc w:val="left"/>
      <w:pPr>
        <w:ind w:left="4108" w:hanging="275"/>
      </w:pPr>
      <w:rPr>
        <w:rFonts w:hint="default"/>
        <w:lang w:val="en-US" w:eastAsia="en-US" w:bidi="ar-SA"/>
      </w:rPr>
    </w:lvl>
    <w:lvl w:ilvl="5" w:tplc="C7908694">
      <w:numFmt w:val="bullet"/>
      <w:lvlText w:val="•"/>
      <w:lvlJc w:val="left"/>
      <w:pPr>
        <w:ind w:left="5030" w:hanging="275"/>
      </w:pPr>
      <w:rPr>
        <w:rFonts w:hint="default"/>
        <w:lang w:val="en-US" w:eastAsia="en-US" w:bidi="ar-SA"/>
      </w:rPr>
    </w:lvl>
    <w:lvl w:ilvl="6" w:tplc="734A7DC8">
      <w:numFmt w:val="bullet"/>
      <w:lvlText w:val="•"/>
      <w:lvlJc w:val="left"/>
      <w:pPr>
        <w:ind w:left="5952" w:hanging="275"/>
      </w:pPr>
      <w:rPr>
        <w:rFonts w:hint="default"/>
        <w:lang w:val="en-US" w:eastAsia="en-US" w:bidi="ar-SA"/>
      </w:rPr>
    </w:lvl>
    <w:lvl w:ilvl="7" w:tplc="CD2A7F4A">
      <w:numFmt w:val="bullet"/>
      <w:lvlText w:val="•"/>
      <w:lvlJc w:val="left"/>
      <w:pPr>
        <w:ind w:left="6874" w:hanging="275"/>
      </w:pPr>
      <w:rPr>
        <w:rFonts w:hint="default"/>
        <w:lang w:val="en-US" w:eastAsia="en-US" w:bidi="ar-SA"/>
      </w:rPr>
    </w:lvl>
    <w:lvl w:ilvl="8" w:tplc="C3DEBE56">
      <w:numFmt w:val="bullet"/>
      <w:lvlText w:val="•"/>
      <w:lvlJc w:val="left"/>
      <w:pPr>
        <w:ind w:left="7796" w:hanging="27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2E"/>
    <w:rsid w:val="004673B7"/>
    <w:rsid w:val="00B10432"/>
    <w:rsid w:val="00C5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288EF6D9"/>
  <w15:chartTrackingRefBased/>
  <w15:docId w15:val="{D5B114DD-104E-4227-8C24-EEE8605B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673B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73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4673B7"/>
    <w:pPr>
      <w:ind w:left="86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922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Celaya Bernal</dc:creator>
  <cp:keywords/>
  <dc:description/>
  <cp:lastModifiedBy>Diego Celaya Bernal</cp:lastModifiedBy>
  <cp:revision>2</cp:revision>
  <dcterms:created xsi:type="dcterms:W3CDTF">2023-03-28T22:53:00Z</dcterms:created>
  <dcterms:modified xsi:type="dcterms:W3CDTF">2023-03-28T22:56:00Z</dcterms:modified>
</cp:coreProperties>
</file>